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a4d55" w14:textId="88a4d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банку или банковскому холдингу разрешения на создание или приобретение дочерней организации, на значительное участие в капитале организаций, на создание или приобретение банком дочерней организации, приобретающей сомнительные и безнадежные активы родительского банка, а также отзыва и (или) отмены разрешения на создание, приобретение дочерней организации, значительное участие в капитале организаций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28 января 2017 года № 24. Зарегистрировано в Министерстве юстиции Республики Казахстан 27 апреля 2017 года № 15050. Утратил силу постановлением Правления Агентства Республики Казахстан по регулированию и развитию финансового рынка от 31 марта 2026 года № 31</w:t>
      </w:r>
    </w:p>
    <w:p>
      <w:pPr>
        <w:spacing w:after="0"/>
        <w:ind w:left="0"/>
        <w:jc w:val="both"/>
      </w:pPr>
      <w:r>
        <w:rPr>
          <w:rFonts w:ascii="Times New Roman"/>
          <w:b w:val="false"/>
          <w:i w:val="false"/>
          <w:color w:val="ff0000"/>
          <w:sz w:val="28"/>
        </w:rPr>
        <w:t xml:space="preserve">
      Сноска. Утратил силу постановлением Правления Агентства РК по регулированию и развитию финансового рынка от 31.03.2026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98</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Правление Национального Банка Республики Казахстан </w:t>
      </w:r>
      <w:r>
        <w:rPr>
          <w:rFonts w:ascii="Times New Roman"/>
          <w:b/>
          <w:i w:val="false"/>
          <w:color w:val="000000"/>
          <w:sz w:val="28"/>
        </w:rPr>
        <w:t>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выдачи банку или банковскому холдингу разрешения на создание или приобретение дочерней организации, на значительное участие в капитале организаций, на создание или приобретение банком дочерней организации, приобретающей сомнительные и безнадежные активы родительского банка, а также отзыва и (или) отмены разрешения на создание, приобретение дочерней организации, значительное участие в капитале организаций.</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Признать утратившими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февраля 2012 года № 91 "Об утверждении Правил выдачи банку и (или) банковскому холдингу разрешения на создание или приобретение дочерней организации, на создание или приобретение банком дочерней организации, приобретающей сомнительные и безнадежные активы родительского банка, на значительное участие банка и (или) банковского холдинга в капитале организаций, а также отзыва разрешения на создание, приобретение банком и (или) банковским холдингом дочерней организации, на значительное участие банка и (или) банковского холдинга в капитале организаций" (зарегистрированное в Реестре государственной регистрации нормативных правовых актов под № 7564, опубликованное 18 июля 2012 года в газете "Казахстанская правда" № 229-230 (27048-27049));</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8</w:t>
      </w:r>
      <w:r>
        <w:rPr>
          <w:rFonts w:ascii="Times New Roman"/>
          <w:b w:val="false"/>
          <w:i w:val="false"/>
          <w:color w:val="000000"/>
          <w:sz w:val="28"/>
        </w:rPr>
        <w:t xml:space="preserve"> Перечня нормативных правовых актов Республики Казахстан по вопросам оптимизации и автоматизации бизнес - процессов государственных услуг, оказываемых Национальным Банком Республики Казахстан, в которые вносятся изменения и дополнения, утвержденного постановлением Правления Национального Банка Республики Казахстан от 24 декабря 2014 года № 261 "О внесении изменений и дополнений в некоторые нормативные правовые акты Республики Казахстан по вопросам оптимизации и автоматизации бизнес-процессов государственных услуг, оказываемых Национальным Банком Республики Казахстан" (зарегистрированным в Реестре государственной регистрации нормативных правовых актов под № 10211, опубликованным 26 февраля 2015 года в информационно-правовой системе "Әділет").</w:t>
      </w:r>
    </w:p>
    <w:bookmarkEnd w:id="4"/>
    <w:bookmarkStart w:name="z9" w:id="5"/>
    <w:p>
      <w:pPr>
        <w:spacing w:after="0"/>
        <w:ind w:left="0"/>
        <w:jc w:val="both"/>
      </w:pPr>
      <w:r>
        <w:rPr>
          <w:rFonts w:ascii="Times New Roman"/>
          <w:b w:val="false"/>
          <w:i w:val="false"/>
          <w:color w:val="000000"/>
          <w:sz w:val="28"/>
        </w:rPr>
        <w:t>
      3. Департаменту надзора за банками (Кизатов О.Т.)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xml:space="preserve">
      2)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 в течение десяти календарных дней со дня его государственной регистрации в Министерстве юстиции Республики Казахстан; </w:t>
      </w:r>
    </w:p>
    <w:bookmarkEnd w:id="7"/>
    <w:bookmarkStart w:name="z12" w:id="8"/>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8"/>
    <w:bookmarkStart w:name="z13" w:id="9"/>
    <w:p>
      <w:pPr>
        <w:spacing w:after="0"/>
        <w:ind w:left="0"/>
        <w:jc w:val="both"/>
      </w:pPr>
      <w:r>
        <w:rPr>
          <w:rFonts w:ascii="Times New Roman"/>
          <w:b w:val="false"/>
          <w:i w:val="false"/>
          <w:color w:val="000000"/>
          <w:sz w:val="28"/>
        </w:rPr>
        <w:t xml:space="preserve">
      4.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w:t>
      </w:r>
    </w:p>
    <w:bookmarkEnd w:id="9"/>
    <w:bookmarkStart w:name="z14" w:id="10"/>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10"/>
    <w:bookmarkStart w:name="z15" w:id="11"/>
    <w:p>
      <w:pPr>
        <w:spacing w:after="0"/>
        <w:ind w:left="0"/>
        <w:jc w:val="both"/>
      </w:pPr>
      <w:r>
        <w:rPr>
          <w:rFonts w:ascii="Times New Roman"/>
          <w:b w:val="false"/>
          <w:i w:val="false"/>
          <w:color w:val="000000"/>
          <w:sz w:val="28"/>
        </w:rPr>
        <w:t>
      6. Настоящее постановление вводится в действие по истечении двадцати одного календарного дня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Национального Банка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p>
      <w:pPr>
        <w:spacing w:after="0"/>
        <w:ind w:left="0"/>
        <w:jc w:val="both"/>
      </w:pPr>
      <w:bookmarkStart w:name="z17" w:id="12"/>
      <w:r>
        <w:rPr>
          <w:rFonts w:ascii="Times New Roman"/>
          <w:b w:val="false"/>
          <w:i w:val="false"/>
          <w:color w:val="000000"/>
          <w:sz w:val="28"/>
        </w:rPr>
        <w:t>
      "СОГЛАСОВАНО"</w:t>
      </w:r>
    </w:p>
    <w:bookmarkEnd w:id="12"/>
    <w:p>
      <w:pPr>
        <w:spacing w:after="0"/>
        <w:ind w:left="0"/>
        <w:jc w:val="both"/>
      </w:pPr>
      <w:r>
        <w:rPr>
          <w:rFonts w:ascii="Times New Roman"/>
          <w:b w:val="false"/>
          <w:i w:val="false"/>
          <w:color w:val="000000"/>
          <w:sz w:val="28"/>
        </w:rPr>
        <w:t>Министр информации и коммуникаций</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 Д. Абаев</w:t>
      </w:r>
    </w:p>
    <w:p>
      <w:pPr>
        <w:spacing w:after="0"/>
        <w:ind w:left="0"/>
        <w:jc w:val="both"/>
      </w:pPr>
      <w:r>
        <w:rPr>
          <w:rFonts w:ascii="Times New Roman"/>
          <w:b w:val="false"/>
          <w:i w:val="false"/>
          <w:color w:val="000000"/>
          <w:sz w:val="28"/>
        </w:rPr>
        <w:t>7 марта 2017 года</w:t>
      </w:r>
    </w:p>
    <w:p>
      <w:pPr>
        <w:spacing w:after="0"/>
        <w:ind w:left="0"/>
        <w:jc w:val="both"/>
      </w:pPr>
      <w:bookmarkStart w:name="z18" w:id="13"/>
      <w:r>
        <w:rPr>
          <w:rFonts w:ascii="Times New Roman"/>
          <w:b w:val="false"/>
          <w:i w:val="false"/>
          <w:color w:val="000000"/>
          <w:sz w:val="28"/>
        </w:rPr>
        <w:t>
      "СОГЛАСОВАНО"</w:t>
      </w:r>
    </w:p>
    <w:bookmarkEnd w:id="13"/>
    <w:p>
      <w:pPr>
        <w:spacing w:after="0"/>
        <w:ind w:left="0"/>
        <w:jc w:val="both"/>
      </w:pPr>
      <w:r>
        <w:rPr>
          <w:rFonts w:ascii="Times New Roman"/>
          <w:b w:val="false"/>
          <w:i w:val="false"/>
          <w:color w:val="000000"/>
          <w:sz w:val="28"/>
        </w:rPr>
        <w:t>Министр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 Т. Сулейменов</w:t>
      </w:r>
    </w:p>
    <w:p>
      <w:pPr>
        <w:spacing w:after="0"/>
        <w:ind w:left="0"/>
        <w:jc w:val="both"/>
      </w:pPr>
      <w:r>
        <w:rPr>
          <w:rFonts w:ascii="Times New Roman"/>
          <w:b w:val="false"/>
          <w:i w:val="false"/>
          <w:color w:val="000000"/>
          <w:sz w:val="28"/>
        </w:rPr>
        <w:t>27 марта 2017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2017 года № 24</w:t>
            </w:r>
          </w:p>
        </w:tc>
      </w:tr>
    </w:tbl>
    <w:bookmarkStart w:name="z20" w:id="14"/>
    <w:p>
      <w:pPr>
        <w:spacing w:after="0"/>
        <w:ind w:left="0"/>
        <w:jc w:val="left"/>
      </w:pPr>
      <w:r>
        <w:rPr>
          <w:rFonts w:ascii="Times New Roman"/>
          <w:b/>
          <w:i w:val="false"/>
          <w:color w:val="000000"/>
        </w:rPr>
        <w:t xml:space="preserve"> Правила выдачи банку или банковскому холдингу разрешения на создание или приобретение дочерней организации, на значительное участие в капитале организаций, на создание или приобретение банком дочерней организации, приобретающей сомнительные и безнадежные активы родительского банка, а также отзыва и (или) отмены разрешения на создание, приобретение дочерней организации, значительное участие в капитале организаций</w:t>
      </w:r>
    </w:p>
    <w:bookmarkEnd w:id="14"/>
    <w:p>
      <w:pPr>
        <w:spacing w:after="0"/>
        <w:ind w:left="0"/>
        <w:jc w:val="both"/>
      </w:pPr>
      <w:r>
        <w:rPr>
          <w:rFonts w:ascii="Times New Roman"/>
          <w:b w:val="false"/>
          <w:i w:val="false"/>
          <w:color w:val="ff0000"/>
          <w:sz w:val="28"/>
        </w:rPr>
        <w:t xml:space="preserve">
      Сноска. Правила - в редакции постановления Правления Агентства РК по регулированию и развитию финансового рынка от 23.11.2022 </w:t>
      </w:r>
      <w:r>
        <w:rPr>
          <w:rFonts w:ascii="Times New Roman"/>
          <w:b w:val="false"/>
          <w:i w:val="false"/>
          <w:color w:val="ff0000"/>
          <w:sz w:val="28"/>
        </w:rPr>
        <w:t>№ 98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1" w:id="15"/>
    <w:p>
      <w:pPr>
        <w:spacing w:after="0"/>
        <w:ind w:left="0"/>
        <w:jc w:val="left"/>
      </w:pPr>
      <w:r>
        <w:rPr>
          <w:rFonts w:ascii="Times New Roman"/>
          <w:b/>
          <w:i w:val="false"/>
          <w:color w:val="000000"/>
        </w:rPr>
        <w:t xml:space="preserve"> Глава 1. Общие положения</w:t>
      </w:r>
    </w:p>
    <w:bookmarkEnd w:id="15"/>
    <w:bookmarkStart w:name="z22" w:id="16"/>
    <w:p>
      <w:pPr>
        <w:spacing w:after="0"/>
        <w:ind w:left="0"/>
        <w:jc w:val="both"/>
      </w:pPr>
      <w:r>
        <w:rPr>
          <w:rFonts w:ascii="Times New Roman"/>
          <w:b w:val="false"/>
          <w:i w:val="false"/>
          <w:color w:val="000000"/>
          <w:sz w:val="28"/>
        </w:rPr>
        <w:t xml:space="preserve">
      1. Настоящие Правила выдачи банку или банковскому холдингу разрешения на создание или приобретение дочерней организации, на значительное участие в капитале организаций, на создание или приобретение банком дочерней организации, приобретающей сомнительные и безнадежные активы родительского банка, а также отзыва и (или) отмены разрешения на создание, приобретение дочерней организации, значительное участие в капитале организаций (далее – Правила) разработаны в соответствии с </w:t>
      </w:r>
      <w:r>
        <w:rPr>
          <w:rFonts w:ascii="Times New Roman"/>
          <w:b w:val="false"/>
          <w:i w:val="false"/>
          <w:color w:val="000000"/>
          <w:sz w:val="28"/>
        </w:rPr>
        <w:t>Административным процедурно-процессуальным кодексом</w:t>
      </w:r>
      <w:r>
        <w:rPr>
          <w:rFonts w:ascii="Times New Roman"/>
          <w:b w:val="false"/>
          <w:i w:val="false"/>
          <w:color w:val="000000"/>
          <w:sz w:val="28"/>
        </w:rPr>
        <w:t xml:space="preserve"> Республики Казахстан (далее – АППК), частью пятой пункта 1, частью второй </w:t>
      </w:r>
      <w:r>
        <w:rPr>
          <w:rFonts w:ascii="Times New Roman"/>
          <w:b w:val="false"/>
          <w:i w:val="false"/>
          <w:color w:val="000000"/>
          <w:sz w:val="28"/>
        </w:rPr>
        <w:t>пункта 13-2</w:t>
      </w:r>
      <w:r>
        <w:rPr>
          <w:rFonts w:ascii="Times New Roman"/>
          <w:b w:val="false"/>
          <w:i w:val="false"/>
          <w:color w:val="000000"/>
          <w:sz w:val="28"/>
        </w:rPr>
        <w:t xml:space="preserve"> статьи 11-1,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11-2 Закона Республики Казахстан "О банках и банковской деятельности в Республике Казахстан" (далее – Закон о банках),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государственном регулировании, контроле и надзоре финансового рынка и финансовых организаций",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о государственных услугах), </w:t>
      </w:r>
      <w:r>
        <w:rPr>
          <w:rFonts w:ascii="Times New Roman"/>
          <w:b w:val="false"/>
          <w:i w:val="false"/>
          <w:color w:val="000000"/>
          <w:sz w:val="28"/>
        </w:rPr>
        <w:t>пунктом 2</w:t>
      </w:r>
      <w:r>
        <w:rPr>
          <w:rFonts w:ascii="Times New Roman"/>
          <w:b w:val="false"/>
          <w:i w:val="false"/>
          <w:color w:val="000000"/>
          <w:sz w:val="28"/>
        </w:rPr>
        <w:t xml:space="preserve"> статьи 12 Закона Республики Казахстан "О разрешениях и уведомлениях" (далее – Закон о разрешениях).</w:t>
      </w:r>
    </w:p>
    <w:bookmarkEnd w:id="16"/>
    <w:bookmarkStart w:name="z197" w:id="17"/>
    <w:p>
      <w:pPr>
        <w:spacing w:after="0"/>
        <w:ind w:left="0"/>
        <w:jc w:val="both"/>
      </w:pPr>
      <w:r>
        <w:rPr>
          <w:rFonts w:ascii="Times New Roman"/>
          <w:b w:val="false"/>
          <w:i w:val="false"/>
          <w:color w:val="000000"/>
          <w:sz w:val="28"/>
        </w:rPr>
        <w:t>
      Информация о внесенных изменениях и (или) дополнениях в Правила размещается на официальном интернет-ресурсе уполномоченного органа, направляется оператору информационно-коммуникационной инфраструктуры "электронного правительства" и Единый контакт-центр в течение 3 (трех) рабочих дней с даты утверждения или изменения соответствующего нормативного правового акта.</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18"/>
    <w:p>
      <w:pPr>
        <w:spacing w:after="0"/>
        <w:ind w:left="0"/>
        <w:jc w:val="both"/>
      </w:pPr>
      <w:r>
        <w:rPr>
          <w:rFonts w:ascii="Times New Roman"/>
          <w:b w:val="false"/>
          <w:i w:val="false"/>
          <w:color w:val="000000"/>
          <w:sz w:val="28"/>
        </w:rPr>
        <w:t>
      2. Правила определяют порядок выдачи уполномоченным органом по регулированию, контролю и надзору финансового рынка и финансовых организаций (далее – уполномоченный орган) банку или банковскому холдингу разрешения на создание или приобретение дочерней организации, разрешения на значительное участие в капитале организаций, разрешения на создание или приобретение банком дочерней организации, приобретающей сомнительные и безнадежные активы родительского банка (далее – государственная услуга), а также отзыва и (или) отмены разрешения на создание, приобретение банком или банковским холдингом дочерней организации, значительное участие банка или банковского холдинга в капитале организаций.</w:t>
      </w:r>
    </w:p>
    <w:bookmarkEnd w:id="18"/>
    <w:bookmarkStart w:name="z24" w:id="19"/>
    <w:p>
      <w:pPr>
        <w:spacing w:after="0"/>
        <w:ind w:left="0"/>
        <w:jc w:val="both"/>
      </w:pPr>
      <w:r>
        <w:rPr>
          <w:rFonts w:ascii="Times New Roman"/>
          <w:b w:val="false"/>
          <w:i w:val="false"/>
          <w:color w:val="000000"/>
          <w:sz w:val="28"/>
        </w:rPr>
        <w:t xml:space="preserve">
      3. Перечень основных требований к оказанию государственной услуги, приведен в </w:t>
      </w:r>
      <w:r>
        <w:rPr>
          <w:rFonts w:ascii="Times New Roman"/>
          <w:b w:val="false"/>
          <w:i w:val="false"/>
          <w:color w:val="000000"/>
          <w:sz w:val="28"/>
        </w:rPr>
        <w:t>приложении 1</w:t>
      </w:r>
      <w:r>
        <w:rPr>
          <w:rFonts w:ascii="Times New Roman"/>
          <w:b w:val="false"/>
          <w:i w:val="false"/>
          <w:color w:val="000000"/>
          <w:sz w:val="28"/>
        </w:rPr>
        <w:t xml:space="preserve"> к Правилам.</w:t>
      </w:r>
    </w:p>
    <w:bookmarkEnd w:id="19"/>
    <w:bookmarkStart w:name="z25" w:id="20"/>
    <w:p>
      <w:pPr>
        <w:spacing w:after="0"/>
        <w:ind w:left="0"/>
        <w:jc w:val="left"/>
      </w:pPr>
      <w:r>
        <w:rPr>
          <w:rFonts w:ascii="Times New Roman"/>
          <w:b/>
          <w:i w:val="false"/>
          <w:color w:val="000000"/>
        </w:rPr>
        <w:t xml:space="preserve"> Глава 2. Порядок выдачи банку или банковскому холдингу разрешения на создание или приобретение дочерней организации</w:t>
      </w:r>
    </w:p>
    <w:bookmarkEnd w:id="20"/>
    <w:bookmarkStart w:name="z26" w:id="21"/>
    <w:p>
      <w:pPr>
        <w:spacing w:after="0"/>
        <w:ind w:left="0"/>
        <w:jc w:val="both"/>
      </w:pPr>
      <w:r>
        <w:rPr>
          <w:rFonts w:ascii="Times New Roman"/>
          <w:b w:val="false"/>
          <w:i w:val="false"/>
          <w:color w:val="000000"/>
          <w:sz w:val="28"/>
        </w:rPr>
        <w:t xml:space="preserve">
      4. Для получения разрешения на создание или приобретение дочерней организации банк или банковский холдинг представляет в электронном виде посредством веб-портала "электронного правительства" www.egov.kz (далее – портал) заявление на получение разрешения на создание или приобретение дочерней организации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с приложением документов и сведений в соответствии с Перечнем основных требований к оказанию государственной услуги.</w:t>
      </w:r>
    </w:p>
    <w:bookmarkEnd w:id="21"/>
    <w:bookmarkStart w:name="z27" w:id="22"/>
    <w:p>
      <w:pPr>
        <w:spacing w:after="0"/>
        <w:ind w:left="0"/>
        <w:jc w:val="both"/>
      </w:pPr>
      <w:r>
        <w:rPr>
          <w:rFonts w:ascii="Times New Roman"/>
          <w:b w:val="false"/>
          <w:i w:val="false"/>
          <w:color w:val="000000"/>
          <w:sz w:val="28"/>
        </w:rPr>
        <w:t xml:space="preserve">
      5. Заявление на получение разрешения на создание или приобретение дочерней организации, представляемое банковским холдингом и (или) лицом, желающим приобрести статус банковского холдинга,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представляется в электронном виде посредством портала одновременно с заявлением о приобретении статуса крупного участника финансовой организации, банковского холдинга и (или) страхового холдинга с приложением документов в соответствии с Перечнем основных требований к оказанию государственной услуги.</w:t>
      </w:r>
    </w:p>
    <w:bookmarkEnd w:id="22"/>
    <w:bookmarkStart w:name="z28" w:id="23"/>
    <w:p>
      <w:pPr>
        <w:spacing w:after="0"/>
        <w:ind w:left="0"/>
        <w:jc w:val="both"/>
      </w:pPr>
      <w:r>
        <w:rPr>
          <w:rFonts w:ascii="Times New Roman"/>
          <w:b w:val="false"/>
          <w:i w:val="false"/>
          <w:color w:val="000000"/>
          <w:sz w:val="28"/>
        </w:rPr>
        <w:t xml:space="preserve">
      6. Информация о руководящих работниках дочерней организации (или кандидатах, рекомендуемых для назначения или избрания на должности руководящих работников) представляется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23"/>
    <w:bookmarkStart w:name="z29" w:id="24"/>
    <w:p>
      <w:pPr>
        <w:spacing w:after="0"/>
        <w:ind w:left="0"/>
        <w:jc w:val="both"/>
      </w:pPr>
      <w:r>
        <w:rPr>
          <w:rFonts w:ascii="Times New Roman"/>
          <w:b w:val="false"/>
          <w:i w:val="false"/>
          <w:color w:val="000000"/>
          <w:sz w:val="28"/>
        </w:rPr>
        <w:t>
      7. Бизнес-план дочерней организации, за исключением дочерней организации, приобретающей сомнительные и безнадежные активы родительского банка, соответствует следующим требованиям:</w:t>
      </w:r>
    </w:p>
    <w:bookmarkEnd w:id="24"/>
    <w:bookmarkStart w:name="z30" w:id="25"/>
    <w:p>
      <w:pPr>
        <w:spacing w:after="0"/>
        <w:ind w:left="0"/>
        <w:jc w:val="both"/>
      </w:pPr>
      <w:r>
        <w:rPr>
          <w:rFonts w:ascii="Times New Roman"/>
          <w:b w:val="false"/>
          <w:i w:val="false"/>
          <w:color w:val="000000"/>
          <w:sz w:val="28"/>
        </w:rPr>
        <w:t>
      1) не ограничиваясь нижеследующим, содержит следующую информацию:</w:t>
      </w:r>
    </w:p>
    <w:bookmarkEnd w:id="25"/>
    <w:bookmarkStart w:name="z31" w:id="26"/>
    <w:p>
      <w:pPr>
        <w:spacing w:after="0"/>
        <w:ind w:left="0"/>
        <w:jc w:val="both"/>
      </w:pPr>
      <w:r>
        <w:rPr>
          <w:rFonts w:ascii="Times New Roman"/>
          <w:b w:val="false"/>
          <w:i w:val="false"/>
          <w:color w:val="000000"/>
          <w:sz w:val="28"/>
        </w:rPr>
        <w:t>
      описание видов предоставляемых услуг;</w:t>
      </w:r>
    </w:p>
    <w:bookmarkEnd w:id="26"/>
    <w:bookmarkStart w:name="z32" w:id="27"/>
    <w:p>
      <w:pPr>
        <w:spacing w:after="0"/>
        <w:ind w:left="0"/>
        <w:jc w:val="both"/>
      </w:pPr>
      <w:r>
        <w:rPr>
          <w:rFonts w:ascii="Times New Roman"/>
          <w:b w:val="false"/>
          <w:i w:val="false"/>
          <w:color w:val="000000"/>
          <w:sz w:val="28"/>
        </w:rPr>
        <w:t>
      анализ финансовых последствий создания, приобретения банком или банковским холдингом дочерней организации, включая предполагаемый расчетный баланс банка или банковского холдинга и дочерней организации после ее создания или приобретения, а также при наличии план и предложения банка или банковского холдинга по продаже активов дочерней организации или внесению значительных изменений в деятельность по управлению дочерней организацией;</w:t>
      </w:r>
    </w:p>
    <w:bookmarkEnd w:id="27"/>
    <w:bookmarkStart w:name="z33" w:id="28"/>
    <w:p>
      <w:pPr>
        <w:spacing w:after="0"/>
        <w:ind w:left="0"/>
        <w:jc w:val="both"/>
      </w:pPr>
      <w:r>
        <w:rPr>
          <w:rFonts w:ascii="Times New Roman"/>
          <w:b w:val="false"/>
          <w:i w:val="false"/>
          <w:color w:val="000000"/>
          <w:sz w:val="28"/>
        </w:rPr>
        <w:t>
      расчет банковским конгломератом, в состав которого входит банк или банковский холдинг, пруденциальных нормативов и других обязательных к соблюдению банками норм и лимитов в результате предполагаемого наличия дочерних организаций банка или банковского холдинга, установленных уполномоченным органом;</w:t>
      </w:r>
    </w:p>
    <w:bookmarkEnd w:id="28"/>
    <w:bookmarkStart w:name="z34" w:id="29"/>
    <w:p>
      <w:pPr>
        <w:spacing w:after="0"/>
        <w:ind w:left="0"/>
        <w:jc w:val="both"/>
      </w:pPr>
      <w:r>
        <w:rPr>
          <w:rFonts w:ascii="Times New Roman"/>
          <w:b w:val="false"/>
          <w:i w:val="false"/>
          <w:color w:val="000000"/>
          <w:sz w:val="28"/>
        </w:rPr>
        <w:t>
      организационная структура дочерней организации;</w:t>
      </w:r>
    </w:p>
    <w:bookmarkEnd w:id="29"/>
    <w:bookmarkStart w:name="z35" w:id="30"/>
    <w:p>
      <w:pPr>
        <w:spacing w:after="0"/>
        <w:ind w:left="0"/>
        <w:jc w:val="both"/>
      </w:pPr>
      <w:r>
        <w:rPr>
          <w:rFonts w:ascii="Times New Roman"/>
          <w:b w:val="false"/>
          <w:i w:val="false"/>
          <w:color w:val="000000"/>
          <w:sz w:val="28"/>
        </w:rPr>
        <w:t>
      2) заверяется подписью первого руководителя банка или банковского холдинга либо лица, исполняющего его обязанности.</w:t>
      </w:r>
    </w:p>
    <w:bookmarkEnd w:id="30"/>
    <w:bookmarkStart w:name="z36" w:id="31"/>
    <w:p>
      <w:pPr>
        <w:spacing w:after="0"/>
        <w:ind w:left="0"/>
        <w:jc w:val="both"/>
      </w:pPr>
      <w:r>
        <w:rPr>
          <w:rFonts w:ascii="Times New Roman"/>
          <w:b w:val="false"/>
          <w:i w:val="false"/>
          <w:color w:val="000000"/>
          <w:sz w:val="28"/>
        </w:rPr>
        <w:t>
      8. Документы, выданные компетентными органами или должностными лицами иностранных государств, подлежат легализации либо апостилированию в соответствии с требованиями законодательства Республики Казахстан или международными договорами, ратифицированными Республикой Казахстан (за исключением документов, удостоверяющих личность физического лица – нерезидента Республики Казахстан). Указанные документы, представляемые на иностранном языке, переводятся на казахский и, при необходимости, русский языки и подлежат нотариальному засвидетельствованию в соответствии с законодательством Республики Казахстан о нотариате.</w:t>
      </w:r>
    </w:p>
    <w:bookmarkEnd w:id="31"/>
    <w:bookmarkStart w:name="z37" w:id="32"/>
    <w:p>
      <w:pPr>
        <w:spacing w:after="0"/>
        <w:ind w:left="0"/>
        <w:jc w:val="both"/>
      </w:pPr>
      <w:r>
        <w:rPr>
          <w:rFonts w:ascii="Times New Roman"/>
          <w:b w:val="false"/>
          <w:i w:val="false"/>
          <w:color w:val="000000"/>
          <w:sz w:val="28"/>
        </w:rPr>
        <w:t>
      9. При наличии замечаний к представленным документам уполномоченный орган направляет банку или банковскому холдингу письмо с указанием данных замечаний посредством почтовой, факсимильной связи, электронной почты и (или) посредством портала.</w:t>
      </w:r>
    </w:p>
    <w:bookmarkEnd w:id="32"/>
    <w:bookmarkStart w:name="z38" w:id="33"/>
    <w:p>
      <w:pPr>
        <w:spacing w:after="0"/>
        <w:ind w:left="0"/>
        <w:jc w:val="both"/>
      </w:pPr>
      <w:r>
        <w:rPr>
          <w:rFonts w:ascii="Times New Roman"/>
          <w:b w:val="false"/>
          <w:i w:val="false"/>
          <w:color w:val="000000"/>
          <w:sz w:val="28"/>
        </w:rPr>
        <w:t>
      Банк или банковский холдинг устраняет замечания и представляет в уполномоченный орган доработанные (исправленные) документы, соответствующие требованиям банковского законодательства Республики Казахстан.</w:t>
      </w:r>
    </w:p>
    <w:bookmarkEnd w:id="33"/>
    <w:bookmarkStart w:name="z39" w:id="34"/>
    <w:p>
      <w:pPr>
        <w:spacing w:after="0"/>
        <w:ind w:left="0"/>
        <w:jc w:val="both"/>
      </w:pPr>
      <w:r>
        <w:rPr>
          <w:rFonts w:ascii="Times New Roman"/>
          <w:b w:val="false"/>
          <w:i w:val="false"/>
          <w:color w:val="000000"/>
          <w:sz w:val="28"/>
        </w:rPr>
        <w:t>
      При направлении банком или банковским холдингом заявления через портал в "личном кабинете" автоматически отображается статус о принятии запроса на оказание государственной услуги с указанием даты и времени получения результата.</w:t>
      </w:r>
    </w:p>
    <w:bookmarkEnd w:id="34"/>
    <w:bookmarkStart w:name="z40" w:id="35"/>
    <w:p>
      <w:pPr>
        <w:spacing w:after="0"/>
        <w:ind w:left="0"/>
        <w:jc w:val="both"/>
      </w:pPr>
      <w:r>
        <w:rPr>
          <w:rFonts w:ascii="Times New Roman"/>
          <w:b w:val="false"/>
          <w:i w:val="false"/>
          <w:color w:val="000000"/>
          <w:sz w:val="28"/>
        </w:rPr>
        <w:t xml:space="preserve">
      10. Работник уполномоченного органа, уполномоченный на прием и регистрацию корреспонденции, в день поступления заявления осуществляет его прием, регистрацию и направление на исполнение в подразделение, ответственное за оказание государственной услуги (далее – ответственное подразделение). При поступлении заявления банка или банковского холдинга после окончания рабочего времени, в выходные и праздничные дни согласно трудовому законодательству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(далее – Закон о праздниках) прием заявлений осуществляется следующим рабочим днем.</w:t>
      </w:r>
    </w:p>
    <w:bookmarkEnd w:id="35"/>
    <w:bookmarkStart w:name="z41" w:id="36"/>
    <w:p>
      <w:pPr>
        <w:spacing w:after="0"/>
        <w:ind w:left="0"/>
        <w:jc w:val="both"/>
      </w:pPr>
      <w:r>
        <w:rPr>
          <w:rFonts w:ascii="Times New Roman"/>
          <w:b w:val="false"/>
          <w:i w:val="false"/>
          <w:color w:val="000000"/>
          <w:sz w:val="28"/>
        </w:rPr>
        <w:t>
      11. Работник ответственного подразделения в течение 10 (десяти) рабочих дней со дня регистрации заявления проверяет полноту представленных документов.</w:t>
      </w:r>
    </w:p>
    <w:bookmarkEnd w:id="36"/>
    <w:bookmarkStart w:name="z42" w:id="37"/>
    <w:p>
      <w:pPr>
        <w:spacing w:after="0"/>
        <w:ind w:left="0"/>
        <w:jc w:val="both"/>
      </w:pPr>
      <w:r>
        <w:rPr>
          <w:rFonts w:ascii="Times New Roman"/>
          <w:b w:val="false"/>
          <w:i w:val="false"/>
          <w:color w:val="000000"/>
          <w:sz w:val="28"/>
        </w:rPr>
        <w:t>
      Уполномоченный орган получает из информационных систем, используемых для оказания государственных услуг или сервиса цифровых документов, сведения, указанные в документах:</w:t>
      </w:r>
    </w:p>
    <w:bookmarkEnd w:id="37"/>
    <w:bookmarkStart w:name="z43" w:id="38"/>
    <w:p>
      <w:pPr>
        <w:spacing w:after="0"/>
        <w:ind w:left="0"/>
        <w:jc w:val="both"/>
      </w:pPr>
      <w:r>
        <w:rPr>
          <w:rFonts w:ascii="Times New Roman"/>
          <w:b w:val="false"/>
          <w:i w:val="false"/>
          <w:color w:val="000000"/>
          <w:sz w:val="28"/>
        </w:rPr>
        <w:t>
      удостоверяющих личность физического лица - резидента Республики Казахстан;</w:t>
      </w:r>
    </w:p>
    <w:bookmarkEnd w:id="38"/>
    <w:bookmarkStart w:name="z44" w:id="39"/>
    <w:p>
      <w:pPr>
        <w:spacing w:after="0"/>
        <w:ind w:left="0"/>
        <w:jc w:val="both"/>
      </w:pPr>
      <w:r>
        <w:rPr>
          <w:rFonts w:ascii="Times New Roman"/>
          <w:b w:val="false"/>
          <w:i w:val="false"/>
          <w:color w:val="000000"/>
          <w:sz w:val="28"/>
        </w:rPr>
        <w:t>
      подтверждающих отсутствие у физического лица - резидента Республики Казахстан неснятой или непогашенной судимости;</w:t>
      </w:r>
    </w:p>
    <w:bookmarkEnd w:id="39"/>
    <w:bookmarkStart w:name="z45" w:id="40"/>
    <w:p>
      <w:pPr>
        <w:spacing w:after="0"/>
        <w:ind w:left="0"/>
        <w:jc w:val="both"/>
      </w:pPr>
      <w:r>
        <w:rPr>
          <w:rFonts w:ascii="Times New Roman"/>
          <w:b w:val="false"/>
          <w:i w:val="false"/>
          <w:color w:val="000000"/>
          <w:sz w:val="28"/>
        </w:rPr>
        <w:t>
      о государственной регистрации (перерегистрации) юридического лица - резидента Республики Казахстан.</w:t>
      </w:r>
    </w:p>
    <w:bookmarkEnd w:id="40"/>
    <w:bookmarkStart w:name="z46" w:id="41"/>
    <w:p>
      <w:pPr>
        <w:spacing w:after="0"/>
        <w:ind w:left="0"/>
        <w:jc w:val="both"/>
      </w:pPr>
      <w:r>
        <w:rPr>
          <w:rFonts w:ascii="Times New Roman"/>
          <w:b w:val="false"/>
          <w:i w:val="false"/>
          <w:color w:val="000000"/>
          <w:sz w:val="28"/>
        </w:rPr>
        <w:t>
      В случае установления факта неполноты представленных документов и (или) документов с истекшим сроком действия ответственное подразделение в срок, указанный в части первой настоящего пункта, готовит и направляет мотивированный отказ в дальнейшем рассмотрении заявления посредством портала в "личный кабинет" банка или банковского холдинга.</w:t>
      </w:r>
    </w:p>
    <w:bookmarkEnd w:id="41"/>
    <w:bookmarkStart w:name="z47" w:id="42"/>
    <w:p>
      <w:pPr>
        <w:spacing w:after="0"/>
        <w:ind w:left="0"/>
        <w:jc w:val="both"/>
      </w:pPr>
      <w:r>
        <w:rPr>
          <w:rFonts w:ascii="Times New Roman"/>
          <w:b w:val="false"/>
          <w:i w:val="false"/>
          <w:color w:val="000000"/>
          <w:sz w:val="28"/>
        </w:rPr>
        <w:t>
      12. В случае полноты представленных документов ответственное подразделение в течение 36 (тридцати шести) рабочих дней рассматривает документы на предмет их соответствия требованиям законодательства Республики Казахстан.</w:t>
      </w:r>
    </w:p>
    <w:bookmarkEnd w:id="42"/>
    <w:bookmarkStart w:name="z48" w:id="43"/>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уполномоченный орган уведомляет банк или банковский холдинг о предварительном решении об отказе в оказании государственной услуги, а также времени и месте (способе) проведения заслушивания для предоставления банку или банковскому холдингу возможности выразить позицию по предварительному решению.</w:t>
      </w:r>
    </w:p>
    <w:bookmarkEnd w:id="43"/>
    <w:bookmarkStart w:name="z49" w:id="44"/>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принятия решения об отказе в оказании государственной услуги. Заслушивание проводится не позднее 2 (двух) рабочих дней со дня получения услугополучателем уведомления о предварительном решении об отказе в оказании государственной услуги.</w:t>
      </w:r>
    </w:p>
    <w:bookmarkEnd w:id="44"/>
    <w:bookmarkStart w:name="z50" w:id="45"/>
    <w:p>
      <w:pPr>
        <w:spacing w:after="0"/>
        <w:ind w:left="0"/>
        <w:jc w:val="both"/>
      </w:pPr>
      <w:r>
        <w:rPr>
          <w:rFonts w:ascii="Times New Roman"/>
          <w:b w:val="false"/>
          <w:i w:val="false"/>
          <w:color w:val="000000"/>
          <w:sz w:val="28"/>
        </w:rPr>
        <w:t>
      По результатам рассмотрения документов, представленных банком, банковским холдингом, заслушивания ответственное подразделение готовит и направляет на рассмотрение Правления уполномоченного органа проект постановления Правления уполномоченного органа о выдаче (об отказе в выдаче) разрешения на создание или приобретение банком или банковским холдингом дочерней организации. Правление уполномоченного органа принимает решение о выдаче (об отказе в выдаче) разрешения на создание или приобретение банком или банковским холдингом дочерней организации.</w:t>
      </w:r>
    </w:p>
    <w:bookmarkEnd w:id="45"/>
    <w:bookmarkStart w:name="z51" w:id="46"/>
    <w:p>
      <w:pPr>
        <w:spacing w:after="0"/>
        <w:ind w:left="0"/>
        <w:jc w:val="both"/>
      </w:pPr>
      <w:r>
        <w:rPr>
          <w:rFonts w:ascii="Times New Roman"/>
          <w:b w:val="false"/>
          <w:i w:val="false"/>
          <w:color w:val="000000"/>
          <w:sz w:val="28"/>
        </w:rPr>
        <w:t>
      Работник ответственного подразделения в течение 3 (трех) рабочих дней после получения ответственным подразделением постановления Правления уполномоченного органа (в пределах срока оказания государственной услуги), направляет в "личный кабинет" банка или банковского холдинга через портал уведомление о выдаче разрешения на создание или приобретение банком или банковским холдингом дочерней организации либо мотивированный ответ об отказе в предоставлении государственной услуги в форме электронного документа, подписанного электронной цифровой подписью уполномоченного лица уполномоченного органа с приложением копии постановления Правления.</w:t>
      </w:r>
    </w:p>
    <w:bookmarkEnd w:id="46"/>
    <w:bookmarkStart w:name="z52" w:id="47"/>
    <w:p>
      <w:pPr>
        <w:spacing w:after="0"/>
        <w:ind w:left="0"/>
        <w:jc w:val="both"/>
      </w:pPr>
      <w:r>
        <w:rPr>
          <w:rFonts w:ascii="Times New Roman"/>
          <w:b w:val="false"/>
          <w:i w:val="false"/>
          <w:color w:val="000000"/>
          <w:sz w:val="28"/>
        </w:rPr>
        <w:t xml:space="preserve">
      При наличии оснований для отказа в оказании государственной услуги, срок рассмотрения заявления может быть продлен мотивированным решением руководителя услугодателя или его заместителя на разумный срок, но не более чем до 2 (двух) месяцев ввиду необходимости установления фактических обстоятельств, имеющих значение для правильного рассмотрения заявления, о чем извещается услугополучатель в течение 3 (трех) рабочих дней со дня продления срока в соответствии с частью третьей </w:t>
      </w:r>
      <w:r>
        <w:rPr>
          <w:rFonts w:ascii="Times New Roman"/>
          <w:b w:val="false"/>
          <w:i w:val="false"/>
          <w:color w:val="000000"/>
          <w:sz w:val="28"/>
        </w:rPr>
        <w:t>статьи 76</w:t>
      </w:r>
      <w:r>
        <w:rPr>
          <w:rFonts w:ascii="Times New Roman"/>
          <w:b w:val="false"/>
          <w:i w:val="false"/>
          <w:color w:val="000000"/>
          <w:sz w:val="28"/>
        </w:rPr>
        <w:t xml:space="preserve"> АППК.</w:t>
      </w:r>
    </w:p>
    <w:bookmarkEnd w:id="47"/>
    <w:bookmarkStart w:name="z53" w:id="48"/>
    <w:p>
      <w:pPr>
        <w:spacing w:after="0"/>
        <w:ind w:left="0"/>
        <w:jc w:val="both"/>
      </w:pPr>
      <w:r>
        <w:rPr>
          <w:rFonts w:ascii="Times New Roman"/>
          <w:b w:val="false"/>
          <w:i w:val="false"/>
          <w:color w:val="000000"/>
          <w:sz w:val="28"/>
        </w:rPr>
        <w:t>
      13. Оплата сбора осуществляется в наличной или безналичной форме через банки второго уровня или организации, осуществляющие отдельные виды банковских операций, а также в безналичной форме через платежный шлюз "электронного правительства".</w:t>
      </w:r>
    </w:p>
    <w:bookmarkEnd w:id="48"/>
    <w:bookmarkStart w:name="z54" w:id="49"/>
    <w:p>
      <w:pPr>
        <w:spacing w:after="0"/>
        <w:ind w:left="0"/>
        <w:jc w:val="both"/>
      </w:pPr>
      <w:r>
        <w:rPr>
          <w:rFonts w:ascii="Times New Roman"/>
          <w:b w:val="false"/>
          <w:i w:val="false"/>
          <w:color w:val="000000"/>
          <w:sz w:val="28"/>
        </w:rPr>
        <w:t xml:space="preserve">
      14. Если создаваемая либо приобретаемая дочерняя организация является банком, страховой (перестраховочной) организацией, управляющим инвестиционным портфелем - резидентами Республики Казахстан, заявление, предусмотренное </w:t>
      </w:r>
      <w:r>
        <w:rPr>
          <w:rFonts w:ascii="Times New Roman"/>
          <w:b w:val="false"/>
          <w:i w:val="false"/>
          <w:color w:val="000000"/>
          <w:sz w:val="28"/>
        </w:rPr>
        <w:t>пунктом 5</w:t>
      </w:r>
      <w:r>
        <w:rPr>
          <w:rFonts w:ascii="Times New Roman"/>
          <w:b w:val="false"/>
          <w:i w:val="false"/>
          <w:color w:val="000000"/>
          <w:sz w:val="28"/>
        </w:rPr>
        <w:t xml:space="preserve"> Правил, представляется одновременно с заявлением о приобретении статуса крупного участника финансовой организации, банковского холдинга и (или) страхового холдинга, представляемым банком или банковским холдингом в порядке,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статьи 17-1 Закона о банках, </w:t>
      </w:r>
      <w:r>
        <w:rPr>
          <w:rFonts w:ascii="Times New Roman"/>
          <w:b w:val="false"/>
          <w:i w:val="false"/>
          <w:color w:val="000000"/>
          <w:sz w:val="28"/>
        </w:rPr>
        <w:t>пунктом 2</w:t>
      </w:r>
      <w:r>
        <w:rPr>
          <w:rFonts w:ascii="Times New Roman"/>
          <w:b w:val="false"/>
          <w:i w:val="false"/>
          <w:color w:val="000000"/>
          <w:sz w:val="28"/>
        </w:rPr>
        <w:t xml:space="preserve"> статьи 26 Закона Республики Казахстан "О страховой деятельности" (далее – Закон о страховой деятельности) и </w:t>
      </w:r>
      <w:r>
        <w:rPr>
          <w:rFonts w:ascii="Times New Roman"/>
          <w:b w:val="false"/>
          <w:i w:val="false"/>
          <w:color w:val="000000"/>
          <w:sz w:val="28"/>
        </w:rPr>
        <w:t>пунктом 3</w:t>
      </w:r>
      <w:r>
        <w:rPr>
          <w:rFonts w:ascii="Times New Roman"/>
          <w:b w:val="false"/>
          <w:i w:val="false"/>
          <w:color w:val="000000"/>
          <w:sz w:val="28"/>
        </w:rPr>
        <w:t xml:space="preserve"> статьи 72-1 Закона Республики Казахстан "О рынке ценных бумаг" (далее – Закон о рынке ценных бумаг).</w:t>
      </w:r>
    </w:p>
    <w:bookmarkEnd w:id="49"/>
    <w:bookmarkStart w:name="z55" w:id="50"/>
    <w:p>
      <w:pPr>
        <w:spacing w:after="0"/>
        <w:ind w:left="0"/>
        <w:jc w:val="both"/>
      </w:pPr>
      <w:r>
        <w:rPr>
          <w:rFonts w:ascii="Times New Roman"/>
          <w:b w:val="false"/>
          <w:i w:val="false"/>
          <w:color w:val="000000"/>
          <w:sz w:val="28"/>
        </w:rPr>
        <w:t>
      Если создаваемая либо приобретаемая дочерняя организация является банком, страховой (перестраховочной) организацией, управляющим инвестиционным портфелем - резидентами Республики Казахстан, разрешение на создание или приобретение дочерней организации выдается одновременно с согласием на приобретение статуса крупного участника финансовой организации, банковского холдинга и (или) страхового холдинга.</w:t>
      </w:r>
    </w:p>
    <w:bookmarkEnd w:id="50"/>
    <w:bookmarkStart w:name="z56" w:id="51"/>
    <w:p>
      <w:pPr>
        <w:spacing w:after="0"/>
        <w:ind w:left="0"/>
        <w:jc w:val="left"/>
      </w:pPr>
      <w:r>
        <w:rPr>
          <w:rFonts w:ascii="Times New Roman"/>
          <w:b/>
          <w:i w:val="false"/>
          <w:color w:val="000000"/>
        </w:rPr>
        <w:t xml:space="preserve"> Глава 3. Порядок выдачи разрешения на создание или приобретение банком дочерней организации, приобретающей сомнительные и безнадежные активы родительского банка</w:t>
      </w:r>
    </w:p>
    <w:bookmarkEnd w:id="51"/>
    <w:bookmarkStart w:name="z57" w:id="52"/>
    <w:p>
      <w:pPr>
        <w:spacing w:after="0"/>
        <w:ind w:left="0"/>
        <w:jc w:val="both"/>
      </w:pPr>
      <w:r>
        <w:rPr>
          <w:rFonts w:ascii="Times New Roman"/>
          <w:b w:val="false"/>
          <w:i w:val="false"/>
          <w:color w:val="000000"/>
          <w:sz w:val="28"/>
        </w:rPr>
        <w:t xml:space="preserve">
      15. Для получения разрешения на создание или приобретение банком дочерней организации, приобретающей сомнительные и безнадежные активы родительского банка, банк представляет в электронном виде посредством портала заявление на получение разрешения на создание или приобретение дочерней организации, приобретающей сомнительные и безнадежные активы родительского банка,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с приложением документов и сведений в соответствии с Перечнем основных требований к оказанию государственной услуги.</w:t>
      </w:r>
    </w:p>
    <w:bookmarkEnd w:id="52"/>
    <w:bookmarkStart w:name="z58" w:id="53"/>
    <w:p>
      <w:pPr>
        <w:spacing w:after="0"/>
        <w:ind w:left="0"/>
        <w:jc w:val="both"/>
      </w:pPr>
      <w:r>
        <w:rPr>
          <w:rFonts w:ascii="Times New Roman"/>
          <w:b w:val="false"/>
          <w:i w:val="false"/>
          <w:color w:val="000000"/>
          <w:sz w:val="28"/>
        </w:rPr>
        <w:t>
      При направлении банком заявления через портал в "личном кабинете" автоматически отображается статус о принятии запроса на оказание государственной услуги с указанием даты и времени получения результата.</w:t>
      </w:r>
    </w:p>
    <w:bookmarkEnd w:id="53"/>
    <w:bookmarkStart w:name="z59" w:id="54"/>
    <w:p>
      <w:pPr>
        <w:spacing w:after="0"/>
        <w:ind w:left="0"/>
        <w:jc w:val="both"/>
      </w:pPr>
      <w:r>
        <w:rPr>
          <w:rFonts w:ascii="Times New Roman"/>
          <w:b w:val="false"/>
          <w:i w:val="false"/>
          <w:color w:val="000000"/>
          <w:sz w:val="28"/>
        </w:rPr>
        <w:t xml:space="preserve">
      16. Информация о руководящих работниках дочерней организации (или кандидатах, рекомендуемых для назначения или избрания на должности руководящих работников) представляется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54"/>
    <w:bookmarkStart w:name="z60" w:id="55"/>
    <w:p>
      <w:pPr>
        <w:spacing w:after="0"/>
        <w:ind w:left="0"/>
        <w:jc w:val="both"/>
      </w:pPr>
      <w:r>
        <w:rPr>
          <w:rFonts w:ascii="Times New Roman"/>
          <w:b w:val="false"/>
          <w:i w:val="false"/>
          <w:color w:val="000000"/>
          <w:sz w:val="28"/>
        </w:rPr>
        <w:t>
      17. Документы, выданные компетентными органами или должностными лицами иностранных государств, подлежат легализации либо апостилированию в соответствии с требованиями законодательства Республики Казахстан или международными договорами, ратифицированными Республикой Казахстан (за исключением документов, удостоверяющих личность физического лица – нерезидента Республики Казахстан). Указанные документы, представляемые на иностранном языке, переводятся на казахский и, при необходимости, русский языки и подлежат нотариальному засвидетельствованию в соответствии с законодательством Республики Казахстан о нотариате.</w:t>
      </w:r>
    </w:p>
    <w:bookmarkEnd w:id="55"/>
    <w:bookmarkStart w:name="z61" w:id="56"/>
    <w:p>
      <w:pPr>
        <w:spacing w:after="0"/>
        <w:ind w:left="0"/>
        <w:jc w:val="both"/>
      </w:pPr>
      <w:r>
        <w:rPr>
          <w:rFonts w:ascii="Times New Roman"/>
          <w:b w:val="false"/>
          <w:i w:val="false"/>
          <w:color w:val="000000"/>
          <w:sz w:val="28"/>
        </w:rPr>
        <w:t>
      18. При наличии замечаний к представленным документам уполномоченный орган направляет банку письмо с указанием данных замечаний посредством почтовой, факсимильной связи, электронной почты и (или) посредством портала.</w:t>
      </w:r>
    </w:p>
    <w:bookmarkEnd w:id="56"/>
    <w:bookmarkStart w:name="z62" w:id="57"/>
    <w:p>
      <w:pPr>
        <w:spacing w:after="0"/>
        <w:ind w:left="0"/>
        <w:jc w:val="both"/>
      </w:pPr>
      <w:r>
        <w:rPr>
          <w:rFonts w:ascii="Times New Roman"/>
          <w:b w:val="false"/>
          <w:i w:val="false"/>
          <w:color w:val="000000"/>
          <w:sz w:val="28"/>
        </w:rPr>
        <w:t>
      Банк устраняет замечания и представляет в уполномоченный орган доработанные (исправленные) документы, соответствующие требованиям банковского законодательства Республики Казахстан.</w:t>
      </w:r>
    </w:p>
    <w:bookmarkEnd w:id="57"/>
    <w:bookmarkStart w:name="z63" w:id="58"/>
    <w:p>
      <w:pPr>
        <w:spacing w:after="0"/>
        <w:ind w:left="0"/>
        <w:jc w:val="both"/>
      </w:pPr>
      <w:r>
        <w:rPr>
          <w:rFonts w:ascii="Times New Roman"/>
          <w:b w:val="false"/>
          <w:i w:val="false"/>
          <w:color w:val="000000"/>
          <w:sz w:val="28"/>
        </w:rPr>
        <w:t xml:space="preserve">
      19. Работник уполномоченного органа, уполномоченный на прием и регистрацию корреспонденции, в день поступления заявления осуществляет его прием, регистрацию и направление на исполнение в ответственное подразделение. При поступлении заявления банка после окончания рабочего времени, в выходные и праздничные дни согласно трудовому законодательству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о праздниках прием заявлений осуществляется следующим рабочим днем.</w:t>
      </w:r>
    </w:p>
    <w:bookmarkEnd w:id="58"/>
    <w:bookmarkStart w:name="z64" w:id="59"/>
    <w:p>
      <w:pPr>
        <w:spacing w:after="0"/>
        <w:ind w:left="0"/>
        <w:jc w:val="both"/>
      </w:pPr>
      <w:r>
        <w:rPr>
          <w:rFonts w:ascii="Times New Roman"/>
          <w:b w:val="false"/>
          <w:i w:val="false"/>
          <w:color w:val="000000"/>
          <w:sz w:val="28"/>
        </w:rPr>
        <w:t>
      20. Работник ответственного подразделения в течение 10 (десяти) рабочих дней со дня регистрации заявления проверяет полноту представленных документов.</w:t>
      </w:r>
    </w:p>
    <w:bookmarkEnd w:id="59"/>
    <w:bookmarkStart w:name="z65" w:id="60"/>
    <w:p>
      <w:pPr>
        <w:spacing w:after="0"/>
        <w:ind w:left="0"/>
        <w:jc w:val="both"/>
      </w:pPr>
      <w:r>
        <w:rPr>
          <w:rFonts w:ascii="Times New Roman"/>
          <w:b w:val="false"/>
          <w:i w:val="false"/>
          <w:color w:val="000000"/>
          <w:sz w:val="28"/>
        </w:rPr>
        <w:t>
      Уполномоченный орган получает из информационных систем, используемых для оказания государственных услуг или сервиса цифровых документов, сведения, указанные в документах:</w:t>
      </w:r>
    </w:p>
    <w:bookmarkEnd w:id="60"/>
    <w:bookmarkStart w:name="z66" w:id="61"/>
    <w:p>
      <w:pPr>
        <w:spacing w:after="0"/>
        <w:ind w:left="0"/>
        <w:jc w:val="both"/>
      </w:pPr>
      <w:r>
        <w:rPr>
          <w:rFonts w:ascii="Times New Roman"/>
          <w:b w:val="false"/>
          <w:i w:val="false"/>
          <w:color w:val="000000"/>
          <w:sz w:val="28"/>
        </w:rPr>
        <w:t>
      удостоверяющих личность физического лица - резидента Республики Казахстан;</w:t>
      </w:r>
    </w:p>
    <w:bookmarkEnd w:id="61"/>
    <w:bookmarkStart w:name="z67" w:id="62"/>
    <w:p>
      <w:pPr>
        <w:spacing w:after="0"/>
        <w:ind w:left="0"/>
        <w:jc w:val="both"/>
      </w:pPr>
      <w:r>
        <w:rPr>
          <w:rFonts w:ascii="Times New Roman"/>
          <w:b w:val="false"/>
          <w:i w:val="false"/>
          <w:color w:val="000000"/>
          <w:sz w:val="28"/>
        </w:rPr>
        <w:t>
      подтверждающих отсутствие у физического лица - резидента Республики Казахстан неснятой или непогашенной судимости;</w:t>
      </w:r>
    </w:p>
    <w:bookmarkEnd w:id="62"/>
    <w:bookmarkStart w:name="z68" w:id="63"/>
    <w:p>
      <w:pPr>
        <w:spacing w:after="0"/>
        <w:ind w:left="0"/>
        <w:jc w:val="both"/>
      </w:pPr>
      <w:r>
        <w:rPr>
          <w:rFonts w:ascii="Times New Roman"/>
          <w:b w:val="false"/>
          <w:i w:val="false"/>
          <w:color w:val="000000"/>
          <w:sz w:val="28"/>
        </w:rPr>
        <w:t>
      о государственной регистрации (перерегистрации) юридического лица - резидента Республики Казахстан.</w:t>
      </w:r>
    </w:p>
    <w:bookmarkEnd w:id="63"/>
    <w:bookmarkStart w:name="z69" w:id="64"/>
    <w:p>
      <w:pPr>
        <w:spacing w:after="0"/>
        <w:ind w:left="0"/>
        <w:jc w:val="both"/>
      </w:pPr>
      <w:r>
        <w:rPr>
          <w:rFonts w:ascii="Times New Roman"/>
          <w:b w:val="false"/>
          <w:i w:val="false"/>
          <w:color w:val="000000"/>
          <w:sz w:val="28"/>
        </w:rPr>
        <w:t>
      В случае установления факта неполноты представленных документов и (или) документов с истекшим сроком действия ответственное подразделение в срок, указанный в части первой настоящего пункта, готовит и направляет мотивированный отказ в дальнейшем рассмотрении заявления посредством портала в "личный кабинет" банка.</w:t>
      </w:r>
    </w:p>
    <w:bookmarkEnd w:id="64"/>
    <w:bookmarkStart w:name="z70" w:id="65"/>
    <w:p>
      <w:pPr>
        <w:spacing w:after="0"/>
        <w:ind w:left="0"/>
        <w:jc w:val="both"/>
      </w:pPr>
      <w:r>
        <w:rPr>
          <w:rFonts w:ascii="Times New Roman"/>
          <w:b w:val="false"/>
          <w:i w:val="false"/>
          <w:color w:val="000000"/>
          <w:sz w:val="28"/>
        </w:rPr>
        <w:t>
      21. В случае полноты представленных документов ответственное подразделение в течение 36 (тридцати шести) рабочих дней рассматривает документы на предмет их соответствия требованиям законодательства Республики Казахстан.</w:t>
      </w:r>
    </w:p>
    <w:bookmarkEnd w:id="65"/>
    <w:bookmarkStart w:name="z71" w:id="66"/>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уполномоченный орган уведомляет банк о предварительном решении об отказе в оказании государственной услуги, а также времени и месте (способе) проведения заслушивания для предоставления банку возможности выразить позицию по предварительному решению.</w:t>
      </w:r>
    </w:p>
    <w:bookmarkEnd w:id="66"/>
    <w:bookmarkStart w:name="z72" w:id="67"/>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принятия решения об отказе в оказании государственной услуги. Заслушивание проводится не позднее 2 (двух) рабочих дней со дня получения услугополучателем уведомления о предварительном решении об отказе в оказании государственной услуги.</w:t>
      </w:r>
    </w:p>
    <w:bookmarkEnd w:id="67"/>
    <w:bookmarkStart w:name="z73" w:id="68"/>
    <w:p>
      <w:pPr>
        <w:spacing w:after="0"/>
        <w:ind w:left="0"/>
        <w:jc w:val="both"/>
      </w:pPr>
      <w:r>
        <w:rPr>
          <w:rFonts w:ascii="Times New Roman"/>
          <w:b w:val="false"/>
          <w:i w:val="false"/>
          <w:color w:val="000000"/>
          <w:sz w:val="28"/>
        </w:rPr>
        <w:t>
      По результатам рассмотрения документов, представленных банком, заслушивания ответственное подразделение готовит и направляет на рассмотрение Правления уполномоченного органа проект постановления Правления уполномоченного органа о выдаче (об отказе в выдаче) разрешения на создание или приобретение банком дочерней организации, приобретающей сомнительные и безнадежные активы родительского банка. Правление уполномоченного органа принимает решение о выдаче (об отказе в выдаче) разрешения на создание или приобретение банком дочерней организации, приобретающей сомнительные и безнадежные активы родительского банка.</w:t>
      </w:r>
    </w:p>
    <w:bookmarkEnd w:id="68"/>
    <w:bookmarkStart w:name="z74" w:id="69"/>
    <w:p>
      <w:pPr>
        <w:spacing w:after="0"/>
        <w:ind w:left="0"/>
        <w:jc w:val="both"/>
      </w:pPr>
      <w:r>
        <w:rPr>
          <w:rFonts w:ascii="Times New Roman"/>
          <w:b w:val="false"/>
          <w:i w:val="false"/>
          <w:color w:val="000000"/>
          <w:sz w:val="28"/>
        </w:rPr>
        <w:t>
      Работник ответственного подразделения в течение 3 (трех) рабочих дней после получения ответственным подразделением постановления Правления уполномоченного органа (в пределах срока оказания государственной услуги), направляет в "личный кабинет" банка через портал уведомление о выдаче разрешения на создание или приобретение банком дочерней организации, приобретающей сомнительные и безнадежные активы родительского банка, либо мотивированный ответ об отказе в предоставлении государственной услуги в форме электронного документа, подписанного электронной цифровой подписью уполномоченного лица уполномоченного органа с приложением копии постановления Правления.</w:t>
      </w:r>
    </w:p>
    <w:bookmarkEnd w:id="69"/>
    <w:bookmarkStart w:name="z75" w:id="70"/>
    <w:p>
      <w:pPr>
        <w:spacing w:after="0"/>
        <w:ind w:left="0"/>
        <w:jc w:val="both"/>
      </w:pPr>
      <w:r>
        <w:rPr>
          <w:rFonts w:ascii="Times New Roman"/>
          <w:b w:val="false"/>
          <w:i w:val="false"/>
          <w:color w:val="000000"/>
          <w:sz w:val="28"/>
        </w:rPr>
        <w:t xml:space="preserve">
      При наличии оснований для отказа в оказании государственной услуги срок рассмотрения заявления может быть продлен мотивированным решением руководителя услугодателя или его заместителя на разумный срок, но не более чем до 2 (двух) месяцев ввиду необходимости установления фактических обстоятельств, имеющих значение для правильного рассмотрения заявления, о чем извещается услугополучатель в течение 3 (трех) рабочих дней со дня продления срока, в соответствии с частью третьей </w:t>
      </w:r>
      <w:r>
        <w:rPr>
          <w:rFonts w:ascii="Times New Roman"/>
          <w:b w:val="false"/>
          <w:i w:val="false"/>
          <w:color w:val="000000"/>
          <w:sz w:val="28"/>
        </w:rPr>
        <w:t>статьи 76</w:t>
      </w:r>
      <w:r>
        <w:rPr>
          <w:rFonts w:ascii="Times New Roman"/>
          <w:b w:val="false"/>
          <w:i w:val="false"/>
          <w:color w:val="000000"/>
          <w:sz w:val="28"/>
        </w:rPr>
        <w:t xml:space="preserve"> АППК.</w:t>
      </w:r>
    </w:p>
    <w:bookmarkEnd w:id="70"/>
    <w:bookmarkStart w:name="z76" w:id="71"/>
    <w:p>
      <w:pPr>
        <w:spacing w:after="0"/>
        <w:ind w:left="0"/>
        <w:jc w:val="both"/>
      </w:pPr>
      <w:r>
        <w:rPr>
          <w:rFonts w:ascii="Times New Roman"/>
          <w:b w:val="false"/>
          <w:i w:val="false"/>
          <w:color w:val="000000"/>
          <w:sz w:val="28"/>
        </w:rPr>
        <w:t>
      22. Оплата сбора осуществляется в наличной или безналичной форме через банки второго уровня или организации, осуществляющие отдельные виды банковских операций, а также в безналичной форме через платежный шлюз "электронного правительства".</w:t>
      </w:r>
    </w:p>
    <w:bookmarkEnd w:id="71"/>
    <w:bookmarkStart w:name="z77" w:id="72"/>
    <w:p>
      <w:pPr>
        <w:spacing w:after="0"/>
        <w:ind w:left="0"/>
        <w:jc w:val="left"/>
      </w:pPr>
      <w:r>
        <w:rPr>
          <w:rFonts w:ascii="Times New Roman"/>
          <w:b/>
          <w:i w:val="false"/>
          <w:color w:val="000000"/>
        </w:rPr>
        <w:t xml:space="preserve"> Глава 4. Порядок выдачи разрешения на значительное участие банка или банковского холдинга в капитале организаций</w:t>
      </w:r>
    </w:p>
    <w:bookmarkEnd w:id="72"/>
    <w:bookmarkStart w:name="z78" w:id="73"/>
    <w:p>
      <w:pPr>
        <w:spacing w:after="0"/>
        <w:ind w:left="0"/>
        <w:jc w:val="both"/>
      </w:pPr>
      <w:r>
        <w:rPr>
          <w:rFonts w:ascii="Times New Roman"/>
          <w:b w:val="false"/>
          <w:i w:val="false"/>
          <w:color w:val="000000"/>
          <w:sz w:val="28"/>
        </w:rPr>
        <w:t xml:space="preserve">
      23. Для получения разрешения на значительное участие в капитале организаций банк или банковский холдинг представляет в электронном виде посредством портала заявление на получение разрешения на значительное участие в капитале организаций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 с приложением документов и сведений в соответствии с Перечнем основных требований к оказанию государственной услуги.</w:t>
      </w:r>
    </w:p>
    <w:bookmarkEnd w:id="73"/>
    <w:bookmarkStart w:name="z79" w:id="74"/>
    <w:p>
      <w:pPr>
        <w:spacing w:after="0"/>
        <w:ind w:left="0"/>
        <w:jc w:val="both"/>
      </w:pPr>
      <w:r>
        <w:rPr>
          <w:rFonts w:ascii="Times New Roman"/>
          <w:b w:val="false"/>
          <w:i w:val="false"/>
          <w:color w:val="000000"/>
          <w:sz w:val="28"/>
        </w:rPr>
        <w:t xml:space="preserve">
      24. Банк для получения разрешения на значительное участие в капитале организации, приобретающей сомнительные и безнадежные активы, создаваемой (приобретаемой) совместно с организацией, специализирующейся на улучшении качества кредитных портфелей банков второго уровня, представляет в электронном виде посредством портала заявление на получение разрешения на значительное участие в капитале организаций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 с приложением документов и сведений в соответствии с Перечнем основных требований к оказанию государственной услуги.</w:t>
      </w:r>
    </w:p>
    <w:bookmarkEnd w:id="74"/>
    <w:bookmarkStart w:name="z80" w:id="75"/>
    <w:p>
      <w:pPr>
        <w:spacing w:after="0"/>
        <w:ind w:left="0"/>
        <w:jc w:val="both"/>
      </w:pPr>
      <w:r>
        <w:rPr>
          <w:rFonts w:ascii="Times New Roman"/>
          <w:b w:val="false"/>
          <w:i w:val="false"/>
          <w:color w:val="000000"/>
          <w:sz w:val="28"/>
        </w:rPr>
        <w:t xml:space="preserve">
      25. Заявление на получение разрешения на значительное участие банковского холдинга и (или) лица, желающего приобрести статус банковского холдинга в капитале организаций, представляемое банковским холдингом и (или) лицом, желающим приобрести статус банковского холдинга,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 представляется в электронном виде посредством портала, одновременно с заявлением о приобретении статуса крупного участника финансовой организации, банковского холдинга и (или) страхового холдинга, с приложением документов в соответствии с Перечнем основных требований к оказанию государственной услуги.</w:t>
      </w:r>
    </w:p>
    <w:bookmarkEnd w:id="75"/>
    <w:bookmarkStart w:name="z81" w:id="76"/>
    <w:p>
      <w:pPr>
        <w:spacing w:after="0"/>
        <w:ind w:left="0"/>
        <w:jc w:val="both"/>
      </w:pPr>
      <w:r>
        <w:rPr>
          <w:rFonts w:ascii="Times New Roman"/>
          <w:b w:val="false"/>
          <w:i w:val="false"/>
          <w:color w:val="000000"/>
          <w:sz w:val="28"/>
        </w:rPr>
        <w:t>
      При направлении банком или банковским холдингом или лицом, желающим приобрести статус банковского холдинга, заявления через портал в "личном кабинете" автоматически отображается статус о принятии запроса на оказание государственной услуги с указанием даты и времени получения результата.</w:t>
      </w:r>
    </w:p>
    <w:bookmarkEnd w:id="76"/>
    <w:bookmarkStart w:name="z82" w:id="77"/>
    <w:p>
      <w:pPr>
        <w:spacing w:after="0"/>
        <w:ind w:left="0"/>
        <w:jc w:val="both"/>
      </w:pPr>
      <w:r>
        <w:rPr>
          <w:rFonts w:ascii="Times New Roman"/>
          <w:b w:val="false"/>
          <w:i w:val="false"/>
          <w:color w:val="000000"/>
          <w:sz w:val="28"/>
        </w:rPr>
        <w:t xml:space="preserve">
      26. Информация о руководящих работниках организации, в которой банк или банковский холдинг имеет значительное участие в капитале (или кандидатах, рекомендуемых для назначения или избрания на должности руководящих работников), представляется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w:t>
      </w:r>
    </w:p>
    <w:bookmarkEnd w:id="77"/>
    <w:bookmarkStart w:name="z83" w:id="78"/>
    <w:p>
      <w:pPr>
        <w:spacing w:after="0"/>
        <w:ind w:left="0"/>
        <w:jc w:val="both"/>
      </w:pPr>
      <w:r>
        <w:rPr>
          <w:rFonts w:ascii="Times New Roman"/>
          <w:b w:val="false"/>
          <w:i w:val="false"/>
          <w:color w:val="000000"/>
          <w:sz w:val="28"/>
        </w:rPr>
        <w:t>
      27. Документы, выданные компетентными органами или должностными лицами иностранных государств, подлежат легализации либо апостилированию в соответствии с требованиями законодательства Республики Казахстан или международными договорами, ратифицированными Республикой Казахстан (за исключением документов, удостоверяющих личность физического лица – нерезидента Республики Казахстан). Указанные документы, представляемые на иностранном языке, переводятся на казахский и, при необходимости, русский языки и подлежат нотариальному засвидетельствованию в соответствии с законодательством Республики Казахстан о нотариате.</w:t>
      </w:r>
    </w:p>
    <w:bookmarkEnd w:id="78"/>
    <w:bookmarkStart w:name="z84" w:id="79"/>
    <w:p>
      <w:pPr>
        <w:spacing w:after="0"/>
        <w:ind w:left="0"/>
        <w:jc w:val="both"/>
      </w:pPr>
      <w:r>
        <w:rPr>
          <w:rFonts w:ascii="Times New Roman"/>
          <w:b w:val="false"/>
          <w:i w:val="false"/>
          <w:color w:val="000000"/>
          <w:sz w:val="28"/>
        </w:rPr>
        <w:t>
      28. При наличии замечаний к представленным документам уполномоченный орган направляет банку или банковскому холдингу письмо с указанием данных замечаний посредством почтовой, факсимильной связи, электронной почты и (или) посредством портала.</w:t>
      </w:r>
    </w:p>
    <w:bookmarkEnd w:id="79"/>
    <w:bookmarkStart w:name="z85" w:id="80"/>
    <w:p>
      <w:pPr>
        <w:spacing w:after="0"/>
        <w:ind w:left="0"/>
        <w:jc w:val="both"/>
      </w:pPr>
      <w:r>
        <w:rPr>
          <w:rFonts w:ascii="Times New Roman"/>
          <w:b w:val="false"/>
          <w:i w:val="false"/>
          <w:color w:val="000000"/>
          <w:sz w:val="28"/>
        </w:rPr>
        <w:t>
      Банк или банковский холдинг устраняет замечания и представляет в уполномоченный орган доработанные (исправленные) документы, соответствующие требованиям банковского законодательства Республики Казахстан.</w:t>
      </w:r>
    </w:p>
    <w:bookmarkEnd w:id="80"/>
    <w:bookmarkStart w:name="z86" w:id="81"/>
    <w:p>
      <w:pPr>
        <w:spacing w:after="0"/>
        <w:ind w:left="0"/>
        <w:jc w:val="both"/>
      </w:pPr>
      <w:r>
        <w:rPr>
          <w:rFonts w:ascii="Times New Roman"/>
          <w:b w:val="false"/>
          <w:i w:val="false"/>
          <w:color w:val="000000"/>
          <w:sz w:val="28"/>
        </w:rPr>
        <w:t xml:space="preserve">
      29. Работник уполномоченного органа, уполномоченный на прием и регистрацию корреспонденции, в день поступления заявления осуществляет его прием, регистрацию и направление на исполнение в ответственное подразделение. При поступлении заявления банка или банковского холдинга после окончания рабочего времени, в выходные и праздничные дни согласно трудовому законодательству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о праздниках прием заявлений осуществляется следующим рабочим днем.</w:t>
      </w:r>
    </w:p>
    <w:bookmarkEnd w:id="81"/>
    <w:bookmarkStart w:name="z87" w:id="82"/>
    <w:p>
      <w:pPr>
        <w:spacing w:after="0"/>
        <w:ind w:left="0"/>
        <w:jc w:val="both"/>
      </w:pPr>
      <w:r>
        <w:rPr>
          <w:rFonts w:ascii="Times New Roman"/>
          <w:b w:val="false"/>
          <w:i w:val="false"/>
          <w:color w:val="000000"/>
          <w:sz w:val="28"/>
        </w:rPr>
        <w:t>
      30. Работник ответственного подразделения в течение 10 (десяти) рабочих дней со дня регистрации заявления проверяет полноту представленных документов.</w:t>
      </w:r>
    </w:p>
    <w:bookmarkEnd w:id="82"/>
    <w:bookmarkStart w:name="z88" w:id="83"/>
    <w:p>
      <w:pPr>
        <w:spacing w:after="0"/>
        <w:ind w:left="0"/>
        <w:jc w:val="both"/>
      </w:pPr>
      <w:r>
        <w:rPr>
          <w:rFonts w:ascii="Times New Roman"/>
          <w:b w:val="false"/>
          <w:i w:val="false"/>
          <w:color w:val="000000"/>
          <w:sz w:val="28"/>
        </w:rPr>
        <w:t>
      Уполномоченный орган получает из информационных систем, используемых для оказания государственных услуг или сервиса цифровых документов, сведения, указанные в документах:</w:t>
      </w:r>
    </w:p>
    <w:bookmarkEnd w:id="83"/>
    <w:bookmarkStart w:name="z89" w:id="84"/>
    <w:p>
      <w:pPr>
        <w:spacing w:after="0"/>
        <w:ind w:left="0"/>
        <w:jc w:val="both"/>
      </w:pPr>
      <w:r>
        <w:rPr>
          <w:rFonts w:ascii="Times New Roman"/>
          <w:b w:val="false"/>
          <w:i w:val="false"/>
          <w:color w:val="000000"/>
          <w:sz w:val="28"/>
        </w:rPr>
        <w:t>
      удостоверяющих личность физического лица - резидента Республики Казахстан;</w:t>
      </w:r>
    </w:p>
    <w:bookmarkEnd w:id="84"/>
    <w:bookmarkStart w:name="z90" w:id="85"/>
    <w:p>
      <w:pPr>
        <w:spacing w:after="0"/>
        <w:ind w:left="0"/>
        <w:jc w:val="both"/>
      </w:pPr>
      <w:r>
        <w:rPr>
          <w:rFonts w:ascii="Times New Roman"/>
          <w:b w:val="false"/>
          <w:i w:val="false"/>
          <w:color w:val="000000"/>
          <w:sz w:val="28"/>
        </w:rPr>
        <w:t>
      подтверждающих отсутствие у физического лица - резидента Республики Казахстан неснятой или непогашенной судимости;</w:t>
      </w:r>
    </w:p>
    <w:bookmarkEnd w:id="85"/>
    <w:bookmarkStart w:name="z91" w:id="86"/>
    <w:p>
      <w:pPr>
        <w:spacing w:after="0"/>
        <w:ind w:left="0"/>
        <w:jc w:val="both"/>
      </w:pPr>
      <w:r>
        <w:rPr>
          <w:rFonts w:ascii="Times New Roman"/>
          <w:b w:val="false"/>
          <w:i w:val="false"/>
          <w:color w:val="000000"/>
          <w:sz w:val="28"/>
        </w:rPr>
        <w:t>
      о государственной регистрации (перерегистрации) юридического лица - резидента Республики Казахстан.</w:t>
      </w:r>
    </w:p>
    <w:bookmarkEnd w:id="86"/>
    <w:bookmarkStart w:name="z92" w:id="87"/>
    <w:p>
      <w:pPr>
        <w:spacing w:after="0"/>
        <w:ind w:left="0"/>
        <w:jc w:val="both"/>
      </w:pPr>
      <w:r>
        <w:rPr>
          <w:rFonts w:ascii="Times New Roman"/>
          <w:b w:val="false"/>
          <w:i w:val="false"/>
          <w:color w:val="000000"/>
          <w:sz w:val="28"/>
        </w:rPr>
        <w:t>
      В случае установления факта неполноты представленных документов и (или) документов с истекшим сроком действия ответственное подразделение в срок, указанный в части первой настоящего пункта, готовит и направляет мотивированный отказ в дальнейшем рассмотрении заявления посредством портала в "личный кабинет" банка или банковского холдинга.</w:t>
      </w:r>
    </w:p>
    <w:bookmarkEnd w:id="87"/>
    <w:bookmarkStart w:name="z93" w:id="88"/>
    <w:p>
      <w:pPr>
        <w:spacing w:after="0"/>
        <w:ind w:left="0"/>
        <w:jc w:val="both"/>
      </w:pPr>
      <w:r>
        <w:rPr>
          <w:rFonts w:ascii="Times New Roman"/>
          <w:b w:val="false"/>
          <w:i w:val="false"/>
          <w:color w:val="000000"/>
          <w:sz w:val="28"/>
        </w:rPr>
        <w:t>
      31. В случае полноты представленных документов ответственное подразделение в течение 36 (тридцати шести) рабочих дней рассматривает документы на предмет их соответствия требованиям законодательства Республики Казахстан.</w:t>
      </w:r>
    </w:p>
    <w:bookmarkEnd w:id="88"/>
    <w:bookmarkStart w:name="z94" w:id="89"/>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уполномоченный орган уведомляет банк или банковский холдинг о предварительном решении об отказе в оказании государственной услуги, а также времени и месте (способе) проведения заслушивания для предоставления банку или банковскому холдингу возможности выразить позицию по предварительному решению.</w:t>
      </w:r>
    </w:p>
    <w:bookmarkEnd w:id="89"/>
    <w:bookmarkStart w:name="z95" w:id="90"/>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принятия решения об отказе в оказании государственной услуги. Заслушивание проводится не позднее 2 (двух) рабочих дней со дня получения услугополучателем уведомления о предварительном решении об отказе в оказании государственной услуги.</w:t>
      </w:r>
    </w:p>
    <w:bookmarkEnd w:id="90"/>
    <w:bookmarkStart w:name="z96" w:id="91"/>
    <w:p>
      <w:pPr>
        <w:spacing w:after="0"/>
        <w:ind w:left="0"/>
        <w:jc w:val="both"/>
      </w:pPr>
      <w:r>
        <w:rPr>
          <w:rFonts w:ascii="Times New Roman"/>
          <w:b w:val="false"/>
          <w:i w:val="false"/>
          <w:color w:val="000000"/>
          <w:sz w:val="28"/>
        </w:rPr>
        <w:t>
      По результатам рассмотрения документов, представленных банком, банковским холдингом, заслушивания ответственное подразделение готовит и направляет на рассмотрение Правления уполномоченного органа проект постановления Правления уполномоченного органа о выдаче (об отказе в выдаче) разрешения на значительное участие банка или банковского холдинга в капитале организаций. Правление уполномоченного органа принимает решение о выдаче (об отказе в выдаче) разрешения на значительное участие банка или банковского холдинга в капитале организаций.</w:t>
      </w:r>
    </w:p>
    <w:bookmarkEnd w:id="91"/>
    <w:bookmarkStart w:name="z97" w:id="92"/>
    <w:p>
      <w:pPr>
        <w:spacing w:after="0"/>
        <w:ind w:left="0"/>
        <w:jc w:val="both"/>
      </w:pPr>
      <w:r>
        <w:rPr>
          <w:rFonts w:ascii="Times New Roman"/>
          <w:b w:val="false"/>
          <w:i w:val="false"/>
          <w:color w:val="000000"/>
          <w:sz w:val="28"/>
        </w:rPr>
        <w:t xml:space="preserve">
      Работник ответственного подразделения в течение 3 (трех) рабочих дней после получения ответственным подразделением постановления Правления уполномоченного органа (в пределах срока оказания государственной услуги), направляет в "личный кабинет" банка или банковского холдинга через портал уведомление о выдаче разрешения на значительное участие банка или банковского холдинга в капитале организаций либо мотивированный ответ об отказе в предоставлении государственной услуги в форме электронного документа, подписанного электронной цифровой подписью уполномоченного лица уполномоченного органа с приложением копии постановления Правления. </w:t>
      </w:r>
    </w:p>
    <w:bookmarkEnd w:id="92"/>
    <w:bookmarkStart w:name="z98" w:id="93"/>
    <w:p>
      <w:pPr>
        <w:spacing w:after="0"/>
        <w:ind w:left="0"/>
        <w:jc w:val="both"/>
      </w:pPr>
      <w:r>
        <w:rPr>
          <w:rFonts w:ascii="Times New Roman"/>
          <w:b w:val="false"/>
          <w:i w:val="false"/>
          <w:color w:val="000000"/>
          <w:sz w:val="28"/>
        </w:rPr>
        <w:t xml:space="preserve">
      При наличии оснований для отказа в оказании государственной услуги, срок рассмотрения заявления может быть продлен мотивированным решением руководителя услугодателя или его заместителя на разумный срок, но не более чем до 2 (двух) месяцев ввиду необходимости установления фактических обстоятельств, имеющих значение для правильного рассмотрения заявления, о чем извещается услугополучатель в течение 3 (трех) рабочих дней со дня продления срока в соответствии с частью третьей </w:t>
      </w:r>
      <w:r>
        <w:rPr>
          <w:rFonts w:ascii="Times New Roman"/>
          <w:b w:val="false"/>
          <w:i w:val="false"/>
          <w:color w:val="000000"/>
          <w:sz w:val="28"/>
        </w:rPr>
        <w:t>статьи 76</w:t>
      </w:r>
      <w:r>
        <w:rPr>
          <w:rFonts w:ascii="Times New Roman"/>
          <w:b w:val="false"/>
          <w:i w:val="false"/>
          <w:color w:val="000000"/>
          <w:sz w:val="28"/>
        </w:rPr>
        <w:t xml:space="preserve"> АППК.</w:t>
      </w:r>
    </w:p>
    <w:bookmarkEnd w:id="93"/>
    <w:bookmarkStart w:name="z99" w:id="94"/>
    <w:p>
      <w:pPr>
        <w:spacing w:after="0"/>
        <w:ind w:left="0"/>
        <w:jc w:val="both"/>
      </w:pPr>
      <w:r>
        <w:rPr>
          <w:rFonts w:ascii="Times New Roman"/>
          <w:b w:val="false"/>
          <w:i w:val="false"/>
          <w:color w:val="000000"/>
          <w:sz w:val="28"/>
        </w:rPr>
        <w:t>
      32. Оплата сбора осуществляется в наличной или безналичной форме через банки второго уровня или организации, осуществляющие отдельные виды банковских операций, а также в безналичной форме через платежный шлюз "электронного правительства".</w:t>
      </w:r>
    </w:p>
    <w:bookmarkEnd w:id="94"/>
    <w:bookmarkStart w:name="z100" w:id="95"/>
    <w:p>
      <w:pPr>
        <w:spacing w:after="0"/>
        <w:ind w:left="0"/>
        <w:jc w:val="both"/>
      </w:pPr>
      <w:r>
        <w:rPr>
          <w:rFonts w:ascii="Times New Roman"/>
          <w:b w:val="false"/>
          <w:i w:val="false"/>
          <w:color w:val="000000"/>
          <w:sz w:val="28"/>
        </w:rPr>
        <w:t xml:space="preserve">
      33. В случае приобретения значительного участия в капитале банка, страховой (перестраховочной) организации, управляющего инвестиционным портфелем - резидентов Республики заявление, предусмотренное </w:t>
      </w:r>
      <w:r>
        <w:rPr>
          <w:rFonts w:ascii="Times New Roman"/>
          <w:b w:val="false"/>
          <w:i w:val="false"/>
          <w:color w:val="000000"/>
          <w:sz w:val="28"/>
        </w:rPr>
        <w:t>пунктом 25</w:t>
      </w:r>
      <w:r>
        <w:rPr>
          <w:rFonts w:ascii="Times New Roman"/>
          <w:b w:val="false"/>
          <w:i w:val="false"/>
          <w:color w:val="000000"/>
          <w:sz w:val="28"/>
        </w:rPr>
        <w:t xml:space="preserve"> Правил, представляется одновременно с заявлением о приобретении статуса крупного участника финансовой организации, банковского холдинга и (или) страхового холдинга, представляемым банком или банковским холдингом в порядке,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статьи 17-1 Закона о банках, </w:t>
      </w:r>
      <w:r>
        <w:rPr>
          <w:rFonts w:ascii="Times New Roman"/>
          <w:b w:val="false"/>
          <w:i w:val="false"/>
          <w:color w:val="000000"/>
          <w:sz w:val="28"/>
        </w:rPr>
        <w:t>пунктом 2</w:t>
      </w:r>
      <w:r>
        <w:rPr>
          <w:rFonts w:ascii="Times New Roman"/>
          <w:b w:val="false"/>
          <w:i w:val="false"/>
          <w:color w:val="000000"/>
          <w:sz w:val="28"/>
        </w:rPr>
        <w:t xml:space="preserve"> статьи 26 Закона о страховой деятельности и </w:t>
      </w:r>
      <w:r>
        <w:rPr>
          <w:rFonts w:ascii="Times New Roman"/>
          <w:b w:val="false"/>
          <w:i w:val="false"/>
          <w:color w:val="000000"/>
          <w:sz w:val="28"/>
        </w:rPr>
        <w:t>пунктом 3</w:t>
      </w:r>
      <w:r>
        <w:rPr>
          <w:rFonts w:ascii="Times New Roman"/>
          <w:b w:val="false"/>
          <w:i w:val="false"/>
          <w:color w:val="000000"/>
          <w:sz w:val="28"/>
        </w:rPr>
        <w:t xml:space="preserve"> статьи 72-1 Закона о рынке ценных бумаг.</w:t>
      </w:r>
    </w:p>
    <w:bookmarkEnd w:id="95"/>
    <w:bookmarkStart w:name="z101" w:id="96"/>
    <w:p>
      <w:pPr>
        <w:spacing w:after="0"/>
        <w:ind w:left="0"/>
        <w:jc w:val="both"/>
      </w:pPr>
      <w:r>
        <w:rPr>
          <w:rFonts w:ascii="Times New Roman"/>
          <w:b w:val="false"/>
          <w:i w:val="false"/>
          <w:color w:val="000000"/>
          <w:sz w:val="28"/>
        </w:rPr>
        <w:t>
      В случае приобретения значительного участия в капитале банка, страховой (перестраховочной) организации, управляющего инвестиционным портфелем - резидентов Республики Казахстан разрешение на значительное участие в капитале организаций выдается одновременно с согласием на приобретение статуса крупного участника финансовой организации, банковского холдинга и (или) страхового холдинга.</w:t>
      </w:r>
    </w:p>
    <w:bookmarkEnd w:id="96"/>
    <w:bookmarkStart w:name="z102" w:id="97"/>
    <w:p>
      <w:pPr>
        <w:spacing w:after="0"/>
        <w:ind w:left="0"/>
        <w:jc w:val="left"/>
      </w:pPr>
      <w:r>
        <w:rPr>
          <w:rFonts w:ascii="Times New Roman"/>
          <w:b/>
          <w:i w:val="false"/>
          <w:color w:val="000000"/>
        </w:rPr>
        <w:t xml:space="preserve"> Глава 5. Порядок отзыва и (или) отмены разрешения на создание, приобретение банком или банковским холдингом дочерней организации, значительное участие банка или банковского холдинга в капитале организаций</w:t>
      </w:r>
    </w:p>
    <w:bookmarkEnd w:id="97"/>
    <w:bookmarkStart w:name="z103" w:id="98"/>
    <w:p>
      <w:pPr>
        <w:spacing w:after="0"/>
        <w:ind w:left="0"/>
        <w:jc w:val="both"/>
      </w:pPr>
      <w:r>
        <w:rPr>
          <w:rFonts w:ascii="Times New Roman"/>
          <w:b w:val="false"/>
          <w:i w:val="false"/>
          <w:color w:val="000000"/>
          <w:sz w:val="28"/>
        </w:rPr>
        <w:t xml:space="preserve">
      34. Уполномоченный орган отзывает выданное разрешение на создание, приобретение банком или банковским холдингом дочерней организации, значительное участие банка или банковского холдинга в капитале организаций по основаниям, указанным в </w:t>
      </w:r>
      <w:r>
        <w:rPr>
          <w:rFonts w:ascii="Times New Roman"/>
          <w:b w:val="false"/>
          <w:i w:val="false"/>
          <w:color w:val="000000"/>
          <w:sz w:val="28"/>
        </w:rPr>
        <w:t>пункте 13</w:t>
      </w:r>
      <w:r>
        <w:rPr>
          <w:rFonts w:ascii="Times New Roman"/>
          <w:b w:val="false"/>
          <w:i w:val="false"/>
          <w:color w:val="000000"/>
          <w:sz w:val="28"/>
        </w:rPr>
        <w:t xml:space="preserve"> статьи 11-1 Закона о банках, и принимает решение об отмене ранее выданного разрешения в течение двух месяцев с даты обнаружения факта, являющегося основанием для отзыва разрешения.</w:t>
      </w:r>
    </w:p>
    <w:bookmarkEnd w:id="98"/>
    <w:bookmarkStart w:name="z104" w:id="99"/>
    <w:p>
      <w:pPr>
        <w:spacing w:after="0"/>
        <w:ind w:left="0"/>
        <w:jc w:val="both"/>
      </w:pPr>
      <w:r>
        <w:rPr>
          <w:rFonts w:ascii="Times New Roman"/>
          <w:b w:val="false"/>
          <w:i w:val="false"/>
          <w:color w:val="000000"/>
          <w:sz w:val="28"/>
        </w:rPr>
        <w:t xml:space="preserve">
      35. В случае отзыва разрешения на создание, приобретение банком или банковским холдингом дочерней организации, значительное участие банка или банковского холдинга в капитале организаций банк или банковский холдинг осуществляет мероприятия, предусмотренные </w:t>
      </w:r>
      <w:r>
        <w:rPr>
          <w:rFonts w:ascii="Times New Roman"/>
          <w:b w:val="false"/>
          <w:i w:val="false"/>
          <w:color w:val="000000"/>
          <w:sz w:val="28"/>
        </w:rPr>
        <w:t>пунктом 13-2</w:t>
      </w:r>
      <w:r>
        <w:rPr>
          <w:rFonts w:ascii="Times New Roman"/>
          <w:b w:val="false"/>
          <w:i w:val="false"/>
          <w:color w:val="000000"/>
          <w:sz w:val="28"/>
        </w:rPr>
        <w:t xml:space="preserve"> статьи 11-1 Закона о банках, и представляет уведомление в уполномоченный орган в течение 3 (трех) рабочих дней с даты отчуждения принадлежащих им акций (долей участия в уставном капитале) с приложением подтверждающих документов, за исключением случаев, установленных в </w:t>
      </w:r>
      <w:r>
        <w:rPr>
          <w:rFonts w:ascii="Times New Roman"/>
          <w:b w:val="false"/>
          <w:i w:val="false"/>
          <w:color w:val="000000"/>
          <w:sz w:val="28"/>
        </w:rPr>
        <w:t>пункте 36</w:t>
      </w:r>
      <w:r>
        <w:rPr>
          <w:rFonts w:ascii="Times New Roman"/>
          <w:b w:val="false"/>
          <w:i w:val="false"/>
          <w:color w:val="000000"/>
          <w:sz w:val="28"/>
        </w:rPr>
        <w:t xml:space="preserve"> Правил.</w:t>
      </w:r>
    </w:p>
    <w:bookmarkEnd w:id="99"/>
    <w:bookmarkStart w:name="z105" w:id="100"/>
    <w:p>
      <w:pPr>
        <w:spacing w:after="0"/>
        <w:ind w:left="0"/>
        <w:jc w:val="both"/>
      </w:pPr>
      <w:r>
        <w:rPr>
          <w:rFonts w:ascii="Times New Roman"/>
          <w:b w:val="false"/>
          <w:i w:val="false"/>
          <w:color w:val="000000"/>
          <w:sz w:val="28"/>
        </w:rPr>
        <w:t xml:space="preserve">
      36. Банк или банковский холдинг обращается в уполномоченный орган с заявлением об отмене ранее выданного разрешения на создание или приобретение банком или банковским холдингом дочерней организации, значительное участие банка или банковского холдинга в капитале организаций в течение 30 (тридцати) календарных дней с момента возникновения случаев, предусмотренных в подпунктах 2), 3) и 4) </w:t>
      </w:r>
      <w:r>
        <w:rPr>
          <w:rFonts w:ascii="Times New Roman"/>
          <w:b w:val="false"/>
          <w:i w:val="false"/>
          <w:color w:val="000000"/>
          <w:sz w:val="28"/>
        </w:rPr>
        <w:t>пункта 13-1</w:t>
      </w:r>
      <w:r>
        <w:rPr>
          <w:rFonts w:ascii="Times New Roman"/>
          <w:b w:val="false"/>
          <w:i w:val="false"/>
          <w:color w:val="000000"/>
          <w:sz w:val="28"/>
        </w:rPr>
        <w:t xml:space="preserve"> статьи 11-1 Закона о банках, с приложением подтверждающих документов.</w:t>
      </w:r>
    </w:p>
    <w:bookmarkEnd w:id="100"/>
    <w:bookmarkStart w:name="z106" w:id="101"/>
    <w:p>
      <w:pPr>
        <w:spacing w:after="0"/>
        <w:ind w:left="0"/>
        <w:jc w:val="both"/>
      </w:pPr>
      <w:r>
        <w:rPr>
          <w:rFonts w:ascii="Times New Roman"/>
          <w:b w:val="false"/>
          <w:i w:val="false"/>
          <w:color w:val="000000"/>
          <w:sz w:val="28"/>
        </w:rPr>
        <w:t>
      37. Банк или банковский холдинг, ранее получивший разрешение уполномоченного органа на создание или приобретение дочерней организации, и в последующем имеющие только признаки значительного участия в капитале организаций, в течение 30 (тридцати) календарных дней со дня возникновения указанного изменения ходатайствует перед уполномоченным органом об отмене ранее выданного уполномоченным органом разрешения на создание или приобретение дочерней организации и выдаче разрешения на значительное участие банка или банковского холдинга в капитале организации с представлением документов, подтверждающих указанное изменение, и оплату сбора за выдачу разрешения, за исключением случаев оплаты через платежный шлюз "электронного правительства".</w:t>
      </w:r>
    </w:p>
    <w:bookmarkEnd w:id="101"/>
    <w:bookmarkStart w:name="z107" w:id="102"/>
    <w:p>
      <w:pPr>
        <w:spacing w:after="0"/>
        <w:ind w:left="0"/>
        <w:jc w:val="both"/>
      </w:pPr>
      <w:r>
        <w:rPr>
          <w:rFonts w:ascii="Times New Roman"/>
          <w:b w:val="false"/>
          <w:i w:val="false"/>
          <w:color w:val="000000"/>
          <w:sz w:val="28"/>
        </w:rPr>
        <w:t xml:space="preserve">
      Банку или банковскому холдингу не требуется получение разрешения уполномоченного органа на создание или приобретение дочерней организации в случае реорганизации данной дочерней организации в форме преобразования, в отношении которой банком или банковским холдингом ранее уже было получено соответствующее разрешение на создание или приобретение дочерней организации, при условии соблюдения банком или банковским холдингом требований, установленных </w:t>
      </w:r>
      <w:r>
        <w:rPr>
          <w:rFonts w:ascii="Times New Roman"/>
          <w:b w:val="false"/>
          <w:i w:val="false"/>
          <w:color w:val="000000"/>
          <w:sz w:val="28"/>
        </w:rPr>
        <w:t>статьей 8</w:t>
      </w:r>
      <w:r>
        <w:rPr>
          <w:rFonts w:ascii="Times New Roman"/>
          <w:b w:val="false"/>
          <w:i w:val="false"/>
          <w:color w:val="000000"/>
          <w:sz w:val="28"/>
        </w:rPr>
        <w:t xml:space="preserve"> Закона о банках.</w:t>
      </w:r>
    </w:p>
    <w:bookmarkEnd w:id="102"/>
    <w:bookmarkStart w:name="z108" w:id="103"/>
    <w:p>
      <w:pPr>
        <w:spacing w:after="0"/>
        <w:ind w:left="0"/>
        <w:jc w:val="left"/>
      </w:pPr>
      <w:r>
        <w:rPr>
          <w:rFonts w:ascii="Times New Roman"/>
          <w:b/>
          <w:i w:val="false"/>
          <w:color w:val="000000"/>
        </w:rPr>
        <w:t xml:space="preserve"> Глава 6. Порядок обжалования решений, действий (бездействия) уполномоченного органа и (или) его должностных лиц по вопросам оказания государственных услуг</w:t>
      </w:r>
    </w:p>
    <w:bookmarkEnd w:id="103"/>
    <w:bookmarkStart w:name="z109" w:id="104"/>
    <w:p>
      <w:pPr>
        <w:spacing w:after="0"/>
        <w:ind w:left="0"/>
        <w:jc w:val="both"/>
      </w:pPr>
      <w:r>
        <w:rPr>
          <w:rFonts w:ascii="Times New Roman"/>
          <w:b w:val="false"/>
          <w:i w:val="false"/>
          <w:color w:val="000000"/>
          <w:sz w:val="28"/>
        </w:rPr>
        <w:t>
      38. Обжалование решений, действий (бездействия) услугодателя и (или) его должностных лиц по вопросам оказания государственных услуг производится в письменном виде.</w:t>
      </w:r>
    </w:p>
    <w:bookmarkEnd w:id="104"/>
    <w:bookmarkStart w:name="z110" w:id="105"/>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должностным лицом услугодателя, уполномоченным органом по оценке и контролю за качеством оказания государственных услуг.</w:t>
      </w:r>
    </w:p>
    <w:bookmarkEnd w:id="105"/>
    <w:bookmarkStart w:name="z111" w:id="106"/>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106"/>
    <w:bookmarkStart w:name="z112" w:id="107"/>
    <w:p>
      <w:pPr>
        <w:spacing w:after="0"/>
        <w:ind w:left="0"/>
        <w:jc w:val="both"/>
      </w:pPr>
      <w:r>
        <w:rPr>
          <w:rFonts w:ascii="Times New Roman"/>
          <w:b w:val="false"/>
          <w:i w:val="false"/>
          <w:color w:val="000000"/>
          <w:sz w:val="28"/>
        </w:rPr>
        <w:t>
      При обращении через портал информация о порядке обжалования предоставляется по телефону Единого контакт-центра: 8-800-080-7777 или 1414.</w:t>
      </w:r>
    </w:p>
    <w:bookmarkEnd w:id="107"/>
    <w:bookmarkStart w:name="z113" w:id="108"/>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108"/>
    <w:bookmarkStart w:name="z114" w:id="109"/>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рассматривается в течение 5 (пяти) рабочих дней со дня ее регистрации.</w:t>
      </w:r>
    </w:p>
    <w:bookmarkEnd w:id="109"/>
    <w:bookmarkStart w:name="z115" w:id="11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110"/>
    <w:bookmarkStart w:name="z116" w:id="111"/>
    <w:p>
      <w:pPr>
        <w:spacing w:after="0"/>
        <w:ind w:left="0"/>
        <w:jc w:val="both"/>
      </w:pPr>
      <w:r>
        <w:rPr>
          <w:rFonts w:ascii="Times New Roman"/>
          <w:b w:val="false"/>
          <w:i w:val="false"/>
          <w:color w:val="000000"/>
          <w:sz w:val="28"/>
        </w:rPr>
        <w:t>
      39. В жалобе указываются:</w:t>
      </w:r>
    </w:p>
    <w:bookmarkEnd w:id="111"/>
    <w:bookmarkStart w:name="z117" w:id="112"/>
    <w:p>
      <w:pPr>
        <w:spacing w:after="0"/>
        <w:ind w:left="0"/>
        <w:jc w:val="both"/>
      </w:pPr>
      <w:r>
        <w:rPr>
          <w:rFonts w:ascii="Times New Roman"/>
          <w:b w:val="false"/>
          <w:i w:val="false"/>
          <w:color w:val="000000"/>
          <w:sz w:val="28"/>
        </w:rPr>
        <w:t>
      1) полное наименование, почтовый адрес, бизнес-идентификационный номер услугополучателя;</w:t>
      </w:r>
    </w:p>
    <w:bookmarkEnd w:id="112"/>
    <w:bookmarkStart w:name="z118" w:id="113"/>
    <w:p>
      <w:pPr>
        <w:spacing w:after="0"/>
        <w:ind w:left="0"/>
        <w:jc w:val="both"/>
      </w:pPr>
      <w:r>
        <w:rPr>
          <w:rFonts w:ascii="Times New Roman"/>
          <w:b w:val="false"/>
          <w:i w:val="false"/>
          <w:color w:val="000000"/>
          <w:sz w:val="28"/>
        </w:rPr>
        <w:t>
      2) наименование услугодателя и (или) фамилия, имя, отчество (при его наличии) должностного лица решение, действие (бездействие) которого (которых) обжалуется (обжалуются);</w:t>
      </w:r>
    </w:p>
    <w:bookmarkEnd w:id="113"/>
    <w:bookmarkStart w:name="z119" w:id="114"/>
    <w:p>
      <w:pPr>
        <w:spacing w:after="0"/>
        <w:ind w:left="0"/>
        <w:jc w:val="both"/>
      </w:pPr>
      <w:r>
        <w:rPr>
          <w:rFonts w:ascii="Times New Roman"/>
          <w:b w:val="false"/>
          <w:i w:val="false"/>
          <w:color w:val="000000"/>
          <w:sz w:val="28"/>
        </w:rPr>
        <w:t>
      3) обстоятельства, на которых лицо, подающее жалобу, основывает свои требования и доказательства;</w:t>
      </w:r>
    </w:p>
    <w:bookmarkEnd w:id="114"/>
    <w:bookmarkStart w:name="z120" w:id="115"/>
    <w:p>
      <w:pPr>
        <w:spacing w:after="0"/>
        <w:ind w:left="0"/>
        <w:jc w:val="both"/>
      </w:pPr>
      <w:r>
        <w:rPr>
          <w:rFonts w:ascii="Times New Roman"/>
          <w:b w:val="false"/>
          <w:i w:val="false"/>
          <w:color w:val="000000"/>
          <w:sz w:val="28"/>
        </w:rPr>
        <w:t>
      4) исходящий номер и дата подачи жалобы;</w:t>
      </w:r>
    </w:p>
    <w:bookmarkEnd w:id="115"/>
    <w:bookmarkStart w:name="z121" w:id="116"/>
    <w:p>
      <w:pPr>
        <w:spacing w:after="0"/>
        <w:ind w:left="0"/>
        <w:jc w:val="both"/>
      </w:pPr>
      <w:r>
        <w:rPr>
          <w:rFonts w:ascii="Times New Roman"/>
          <w:b w:val="false"/>
          <w:i w:val="false"/>
          <w:color w:val="000000"/>
          <w:sz w:val="28"/>
        </w:rPr>
        <w:t>
      5) перечень прилагаемых к жалобе документов.</w:t>
      </w:r>
    </w:p>
    <w:bookmarkEnd w:id="116"/>
    <w:bookmarkStart w:name="z122" w:id="117"/>
    <w:p>
      <w:pPr>
        <w:spacing w:after="0"/>
        <w:ind w:left="0"/>
        <w:jc w:val="both"/>
      </w:pPr>
      <w:r>
        <w:rPr>
          <w:rFonts w:ascii="Times New Roman"/>
          <w:b w:val="false"/>
          <w:i w:val="false"/>
          <w:color w:val="000000"/>
          <w:sz w:val="28"/>
        </w:rPr>
        <w:t>
      Жалоба подписывается услугополучателем либо лицом, являющимся его представителем.</w:t>
      </w:r>
    </w:p>
    <w:bookmarkEnd w:id="117"/>
    <w:bookmarkStart w:name="z123" w:id="118"/>
    <w:p>
      <w:pPr>
        <w:spacing w:after="0"/>
        <w:ind w:left="0"/>
        <w:jc w:val="both"/>
      </w:pPr>
      <w:r>
        <w:rPr>
          <w:rFonts w:ascii="Times New Roman"/>
          <w:b w:val="false"/>
          <w:i w:val="false"/>
          <w:color w:val="000000"/>
          <w:sz w:val="28"/>
        </w:rPr>
        <w:t>
      40. Если иное не предусмотрено законом, обращение в суд допускается после обжалования в досудебном порядке.</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банку</w:t>
            </w:r>
            <w:r>
              <w:br/>
            </w:r>
            <w:r>
              <w:rPr>
                <w:rFonts w:ascii="Times New Roman"/>
                <w:b w:val="false"/>
                <w:i w:val="false"/>
                <w:color w:val="000000"/>
                <w:sz w:val="20"/>
              </w:rPr>
              <w:t>или банковскому холдингу</w:t>
            </w:r>
            <w:r>
              <w:br/>
            </w:r>
            <w:r>
              <w:rPr>
                <w:rFonts w:ascii="Times New Roman"/>
                <w:b w:val="false"/>
                <w:i w:val="false"/>
                <w:color w:val="000000"/>
                <w:sz w:val="20"/>
              </w:rPr>
              <w:t>разрешения на создание или</w:t>
            </w:r>
            <w:r>
              <w:br/>
            </w:r>
            <w:r>
              <w:rPr>
                <w:rFonts w:ascii="Times New Roman"/>
                <w:b w:val="false"/>
                <w:i w:val="false"/>
                <w:color w:val="000000"/>
                <w:sz w:val="20"/>
              </w:rPr>
              <w:t>приобретение дочерней</w:t>
            </w:r>
            <w:r>
              <w:br/>
            </w:r>
            <w:r>
              <w:rPr>
                <w:rFonts w:ascii="Times New Roman"/>
                <w:b w:val="false"/>
                <w:i w:val="false"/>
                <w:color w:val="000000"/>
                <w:sz w:val="20"/>
              </w:rPr>
              <w:t>организации, на значительное</w:t>
            </w:r>
            <w:r>
              <w:br/>
            </w:r>
            <w:r>
              <w:rPr>
                <w:rFonts w:ascii="Times New Roman"/>
                <w:b w:val="false"/>
                <w:i w:val="false"/>
                <w:color w:val="000000"/>
                <w:sz w:val="20"/>
              </w:rPr>
              <w:t>участие в капитале организаций,</w:t>
            </w:r>
            <w:r>
              <w:br/>
            </w:r>
            <w:r>
              <w:rPr>
                <w:rFonts w:ascii="Times New Roman"/>
                <w:b w:val="false"/>
                <w:i w:val="false"/>
                <w:color w:val="000000"/>
                <w:sz w:val="20"/>
              </w:rPr>
              <w:t>на создание или приобретение</w:t>
            </w:r>
            <w:r>
              <w:br/>
            </w:r>
            <w:r>
              <w:rPr>
                <w:rFonts w:ascii="Times New Roman"/>
                <w:b w:val="false"/>
                <w:i w:val="false"/>
                <w:color w:val="000000"/>
                <w:sz w:val="20"/>
              </w:rPr>
              <w:t>банком дочерней организации,</w:t>
            </w:r>
            <w:r>
              <w:br/>
            </w:r>
            <w:r>
              <w:rPr>
                <w:rFonts w:ascii="Times New Roman"/>
                <w:b w:val="false"/>
                <w:i w:val="false"/>
                <w:color w:val="000000"/>
                <w:sz w:val="20"/>
              </w:rPr>
              <w:t>приобретающей сомнительные</w:t>
            </w:r>
            <w:r>
              <w:br/>
            </w:r>
            <w:r>
              <w:rPr>
                <w:rFonts w:ascii="Times New Roman"/>
                <w:b w:val="false"/>
                <w:i w:val="false"/>
                <w:color w:val="000000"/>
                <w:sz w:val="20"/>
              </w:rPr>
              <w:t>и безнадежные активы</w:t>
            </w:r>
            <w:r>
              <w:br/>
            </w:r>
            <w:r>
              <w:rPr>
                <w:rFonts w:ascii="Times New Roman"/>
                <w:b w:val="false"/>
                <w:i w:val="false"/>
                <w:color w:val="000000"/>
                <w:sz w:val="20"/>
              </w:rPr>
              <w:t>родительского банка,</w:t>
            </w:r>
            <w:r>
              <w:br/>
            </w:r>
            <w:r>
              <w:rPr>
                <w:rFonts w:ascii="Times New Roman"/>
                <w:b w:val="false"/>
                <w:i w:val="false"/>
                <w:color w:val="000000"/>
                <w:sz w:val="20"/>
              </w:rPr>
              <w:t>а также отзыва и (или) отмены</w:t>
            </w:r>
            <w:r>
              <w:br/>
            </w:r>
            <w:r>
              <w:rPr>
                <w:rFonts w:ascii="Times New Roman"/>
                <w:b w:val="false"/>
                <w:i w:val="false"/>
                <w:color w:val="000000"/>
                <w:sz w:val="20"/>
              </w:rPr>
              <w:t>разрешения на создание,</w:t>
            </w:r>
            <w:r>
              <w:br/>
            </w:r>
            <w:r>
              <w:rPr>
                <w:rFonts w:ascii="Times New Roman"/>
                <w:b w:val="false"/>
                <w:i w:val="false"/>
                <w:color w:val="000000"/>
                <w:sz w:val="20"/>
              </w:rPr>
              <w:t>приобретение дочерней</w:t>
            </w:r>
            <w:r>
              <w:br/>
            </w:r>
            <w:r>
              <w:rPr>
                <w:rFonts w:ascii="Times New Roman"/>
                <w:b w:val="false"/>
                <w:i w:val="false"/>
                <w:color w:val="000000"/>
                <w:sz w:val="20"/>
              </w:rPr>
              <w:t>организации, значительное</w:t>
            </w:r>
            <w:r>
              <w:br/>
            </w:r>
            <w:r>
              <w:rPr>
                <w:rFonts w:ascii="Times New Roman"/>
                <w:b w:val="false"/>
                <w:i w:val="false"/>
                <w:color w:val="000000"/>
                <w:sz w:val="20"/>
              </w:rPr>
              <w:t>участие в капитале организаций</w:t>
            </w:r>
          </w:p>
        </w:tc>
      </w:tr>
    </w:tbl>
    <w:p>
      <w:pPr>
        <w:spacing w:after="0"/>
        <w:ind w:left="0"/>
        <w:jc w:val="both"/>
      </w:pPr>
      <w:r>
        <w:rPr>
          <w:rFonts w:ascii="Times New Roman"/>
          <w:b w:val="false"/>
          <w:i w:val="false"/>
          <w:color w:val="ff0000"/>
          <w:sz w:val="28"/>
        </w:rPr>
        <w:t xml:space="preserve">
      Сноска. Приложение 1 - в редакции постановления Правления Агентства РК по регулированию и развитию финансового рынка от 28.08.2025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5" w:id="119"/>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банку или банковскому холдингу разрешения на создание или приобретение дочерней организации или значительное участие банка или банковского холдинга в капитале организаций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подвидов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создание или приобретение банком или банковским холдингом дочерней организации;</w:t>
            </w:r>
          </w:p>
          <w:p>
            <w:pPr>
              <w:spacing w:after="20"/>
              <w:ind w:left="20"/>
              <w:jc w:val="both"/>
            </w:pPr>
            <w:r>
              <w:rPr>
                <w:rFonts w:ascii="Times New Roman"/>
                <w:b w:val="false"/>
                <w:i w:val="false"/>
                <w:color w:val="000000"/>
                <w:sz w:val="20"/>
              </w:rPr>
              <w:t>
Выдача разрешения на создание или приобретение банком дочерней организации, приобретающей сомнительные и безнадежные активы родительского банка;</w:t>
            </w:r>
          </w:p>
          <w:p>
            <w:pPr>
              <w:spacing w:after="20"/>
              <w:ind w:left="20"/>
              <w:jc w:val="both"/>
            </w:pPr>
            <w:r>
              <w:rPr>
                <w:rFonts w:ascii="Times New Roman"/>
                <w:b w:val="false"/>
                <w:i w:val="false"/>
                <w:color w:val="000000"/>
                <w:sz w:val="20"/>
              </w:rPr>
              <w:t>
Выдача разрешения на значительное участие банка или банковского холдинга в капитале организаций;</w:t>
            </w:r>
          </w:p>
          <w:p>
            <w:pPr>
              <w:spacing w:after="20"/>
              <w:ind w:left="20"/>
              <w:jc w:val="both"/>
            </w:pPr>
            <w:r>
              <w:rPr>
                <w:rFonts w:ascii="Times New Roman"/>
                <w:b w:val="false"/>
                <w:i w:val="false"/>
                <w:color w:val="000000"/>
                <w:sz w:val="20"/>
              </w:rPr>
              <w:t>
Выдача разрешения на значительное участие банка в капитале организации, приобретающей сомнительные и безнадежные активы, создаваемой (приобретаемой) совместно с организацией, специализирующейся на улучшении качества кредитных портфелей банков второго уровня.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Агентство Республики Казахстан по регулированию и развитию финансового рынка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50 (пятидесяти) рабочих дней со дня обращения на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выдаче разрешения на создание или приобретение банком или банковским холдингом дочерней организации или значительное участие банка или банковского холдинга в капитале организаций, либо мотивированный ответ об отказе в оказании государственной услуги, с приложением копии постановления Правления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(пятьдесят) месячных расчетных показателей. Оплата сбора осуществляется в наличной или безналичной форме через банки второго уровня или организации, осуществляющие отдельные виды банковских операций, а также в безналичной форме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в соответствии с установленным графиком работы с 9.00 до 18.30 часов с перерывом на обед с 13.00 до 14.30 часов, за исключением выходных и праздничных дней, в соответствии с трудовым законодательством Республики Казахстан и Законом Республики Казахстан "О праздниках в Республике Казахстан" (далее – Закон о праздниках);</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и Закону о праздниках,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по выдаче разрешения на создание или приобретение банком или банковским холдингом дочерней организации:</w:t>
            </w:r>
          </w:p>
          <w:p>
            <w:pPr>
              <w:spacing w:after="20"/>
              <w:ind w:left="20"/>
              <w:jc w:val="both"/>
            </w:pPr>
            <w:r>
              <w:rPr>
                <w:rFonts w:ascii="Times New Roman"/>
                <w:b w:val="false"/>
                <w:i w:val="false"/>
                <w:color w:val="000000"/>
                <w:sz w:val="20"/>
              </w:rPr>
              <w:t>
1) запрос в форме электронного документа, удостоверенного электронной цифровой подписью (далее – ЭЦП) первого руководителя услугополучателя либо лица, исполняющего его обязанности;</w:t>
            </w:r>
          </w:p>
          <w:p>
            <w:pPr>
              <w:spacing w:after="20"/>
              <w:ind w:left="20"/>
              <w:jc w:val="both"/>
            </w:pPr>
            <w:r>
              <w:rPr>
                <w:rFonts w:ascii="Times New Roman"/>
                <w:b w:val="false"/>
                <w:i w:val="false"/>
                <w:color w:val="000000"/>
                <w:sz w:val="20"/>
              </w:rPr>
              <w:t>
2) электронная копия заявления на получение разрешения на создание или приобретение дочерней организации по форме согласно приложению 2 к Правилам;</w:t>
            </w:r>
          </w:p>
          <w:p>
            <w:pPr>
              <w:spacing w:after="20"/>
              <w:ind w:left="20"/>
              <w:jc w:val="both"/>
            </w:pPr>
            <w:r>
              <w:rPr>
                <w:rFonts w:ascii="Times New Roman"/>
                <w:b w:val="false"/>
                <w:i w:val="false"/>
                <w:color w:val="000000"/>
                <w:sz w:val="20"/>
              </w:rPr>
              <w:t>
3) электронные копии учредительных документов дочерней организации (для юридических лиц-нерезидентов Республики Казахстан);</w:t>
            </w:r>
          </w:p>
          <w:p>
            <w:pPr>
              <w:spacing w:after="20"/>
              <w:ind w:left="20"/>
              <w:jc w:val="both"/>
            </w:pPr>
            <w:r>
              <w:rPr>
                <w:rFonts w:ascii="Times New Roman"/>
                <w:b w:val="false"/>
                <w:i w:val="false"/>
                <w:color w:val="000000"/>
                <w:sz w:val="20"/>
              </w:rPr>
              <w:t>
4) электронная копия решения об учреждении дочерней организации - в случае ее создания либо решение о приобретении дочерней организации - в случае ее приобретения (в случае отсутствия сведений на интернет-ресурсе депозитария финансовой отчетности);</w:t>
            </w:r>
          </w:p>
          <w:p>
            <w:pPr>
              <w:spacing w:after="20"/>
              <w:ind w:left="20"/>
              <w:jc w:val="both"/>
            </w:pPr>
            <w:r>
              <w:rPr>
                <w:rFonts w:ascii="Times New Roman"/>
                <w:b w:val="false"/>
                <w:i w:val="false"/>
                <w:color w:val="000000"/>
                <w:sz w:val="20"/>
              </w:rPr>
              <w:t>
5) электронная копия информации о руководящих работниках дочерней организации (или кандидатах, рекомендуемых для назначения или избрания на должности руководящих работников) по форме согласно приложению 4 к Правилам;</w:t>
            </w:r>
          </w:p>
          <w:p>
            <w:pPr>
              <w:spacing w:after="20"/>
              <w:ind w:left="20"/>
              <w:jc w:val="both"/>
            </w:pPr>
            <w:r>
              <w:rPr>
                <w:rFonts w:ascii="Times New Roman"/>
                <w:b w:val="false"/>
                <w:i w:val="false"/>
                <w:color w:val="000000"/>
                <w:sz w:val="20"/>
              </w:rPr>
              <w:t>
6) электронная копия сведений об аффилированных лицах (в случае отсутствия сведений на интернет-ресурсе депозитария финансовой отчетности).</w:t>
            </w:r>
          </w:p>
          <w:p>
            <w:pPr>
              <w:spacing w:after="20"/>
              <w:ind w:left="20"/>
              <w:jc w:val="both"/>
            </w:pPr>
            <w:r>
              <w:rPr>
                <w:rFonts w:ascii="Times New Roman"/>
                <w:b w:val="false"/>
                <w:i w:val="false"/>
                <w:color w:val="000000"/>
                <w:sz w:val="20"/>
              </w:rPr>
              <w:t>
В случае отсутствия у услугополучателя - банка банковского холдинга дополнительно предоставляется электронная копия информации об организациях, связанных с дочерней организацией: управлением их деятельностью на объединенной основе в соответствии с условиями меморандума или положений ассоциации этих организаций; если состав исполнительного органа, органа управления (для акционерных обществ), наблюдательного совета (для товариществ с ограниченной ответственностью) указанных организаций более чем на одну треть представлен одними и теми же лицами;</w:t>
            </w:r>
          </w:p>
          <w:p>
            <w:pPr>
              <w:spacing w:after="20"/>
              <w:ind w:left="20"/>
              <w:jc w:val="both"/>
            </w:pPr>
            <w:r>
              <w:rPr>
                <w:rFonts w:ascii="Times New Roman"/>
                <w:b w:val="false"/>
                <w:i w:val="false"/>
                <w:color w:val="000000"/>
                <w:sz w:val="20"/>
              </w:rPr>
              <w:t>
7) электронная копия бизнес-плана дочерней организации в соответствии с пунктом 7 Правил;</w:t>
            </w:r>
          </w:p>
          <w:p>
            <w:pPr>
              <w:spacing w:after="20"/>
              <w:ind w:left="20"/>
              <w:jc w:val="both"/>
            </w:pPr>
            <w:r>
              <w:rPr>
                <w:rFonts w:ascii="Times New Roman"/>
                <w:b w:val="false"/>
                <w:i w:val="false"/>
                <w:color w:val="000000"/>
                <w:sz w:val="20"/>
              </w:rPr>
              <w:t>
8) электронная копия информации на основании анализа законодательства страны места нахождения дочерней организации, об отсутствии обстоятельств, предполагающих невозможность проведения консолидированного надзора за банковским конгломератом в связи с тем, что законодательство стран места нахождения участников банковского конгломерата-нерезидентов Республики Казахстан делает невозможным выполнение ими и банковским конгломератом, предусмотренных законодательными актами Республики Казахстан требований (при приобретении дочерней организации – нерезидента Республики Казахстан);</w:t>
            </w:r>
          </w:p>
          <w:p>
            <w:pPr>
              <w:spacing w:after="20"/>
              <w:ind w:left="20"/>
              <w:jc w:val="both"/>
            </w:pPr>
            <w:r>
              <w:rPr>
                <w:rFonts w:ascii="Times New Roman"/>
                <w:b w:val="false"/>
                <w:i w:val="false"/>
                <w:color w:val="000000"/>
                <w:sz w:val="20"/>
              </w:rPr>
              <w:t>
9) электронная копия финансовой отчетности приобретаемой дочерней организации, заверенная аудиторской организацией, за последний завершенный отчетный период;</w:t>
            </w:r>
          </w:p>
          <w:p>
            <w:pPr>
              <w:spacing w:after="20"/>
              <w:ind w:left="20"/>
              <w:jc w:val="both"/>
            </w:pPr>
            <w:r>
              <w:rPr>
                <w:rFonts w:ascii="Times New Roman"/>
                <w:b w:val="false"/>
                <w:i w:val="false"/>
                <w:color w:val="000000"/>
                <w:sz w:val="20"/>
              </w:rPr>
              <w:t>
10) электронная копия данных о юридическом лице, посредством приобретения доли участия в уставном капитале или акций которого услугополучатель приобретает дочернюю организацию, включающих: наименование и место нахождения юридического лица; сведения о размере доли участия услугополучателя в уставном капитале юридического лица, цене ее приобретения, учредителем (участником) которого является услугополучатель;</w:t>
            </w:r>
          </w:p>
          <w:p>
            <w:pPr>
              <w:spacing w:after="20"/>
              <w:ind w:left="20"/>
              <w:jc w:val="both"/>
            </w:pPr>
            <w:r>
              <w:rPr>
                <w:rFonts w:ascii="Times New Roman"/>
                <w:b w:val="false"/>
                <w:i w:val="false"/>
                <w:color w:val="000000"/>
                <w:sz w:val="20"/>
              </w:rPr>
              <w:t>
сведения о количестве акций, цене приобретения, их процентном соотношении к общему количеству размещенных акций (за вычетом привилегированных и выкупленных обществом) юридического лица, акционером которого является услугополучатель;</w:t>
            </w:r>
          </w:p>
          <w:p>
            <w:pPr>
              <w:spacing w:after="20"/>
              <w:ind w:left="20"/>
              <w:jc w:val="both"/>
            </w:pPr>
            <w:r>
              <w:rPr>
                <w:rFonts w:ascii="Times New Roman"/>
                <w:b w:val="false"/>
                <w:i w:val="false"/>
                <w:color w:val="000000"/>
                <w:sz w:val="20"/>
              </w:rPr>
              <w:t>
сведения о размере доли участия юридического лица (учредителем, участником, акционером которого является услугополучатель), цене ее приобретения в уставном капитале другого юридического лица; сведения о количестве акций, цене приобретения, их процентном соотношении к общему количеству размещенных акций (за вычетом привилегированных и выкупленных обществом), приобретенных юридическим лицом, акционером (учредителем, участником) которого является услугополучатель. Данные требования распространяются на случаи приобретения дочерней организации услугополучателем посредством приобретения долей участия в уставном капитале или акций нескольких юридических лиц;</w:t>
            </w:r>
          </w:p>
          <w:p>
            <w:pPr>
              <w:spacing w:after="20"/>
              <w:ind w:left="20"/>
              <w:jc w:val="both"/>
            </w:pPr>
            <w:r>
              <w:rPr>
                <w:rFonts w:ascii="Times New Roman"/>
                <w:b w:val="false"/>
                <w:i w:val="false"/>
                <w:color w:val="000000"/>
                <w:sz w:val="20"/>
              </w:rPr>
              <w:t>
11) электронная копия документа, подтверждающего оплату сбора за выдачу разрешения,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12) электронные копии иных документов, на основании которых предполагается приобрести контроль или подтверждающих контроль над дочерней организацией с указанием основания возникновения контроля.</w:t>
            </w:r>
          </w:p>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по выдаче разрешения на создание или приобретение дочерней организации, приобретающей сомнительные и безнадежные активы родительского банка:</w:t>
            </w:r>
          </w:p>
          <w:p>
            <w:pPr>
              <w:spacing w:after="20"/>
              <w:ind w:left="20"/>
              <w:jc w:val="both"/>
            </w:pPr>
            <w:r>
              <w:rPr>
                <w:rFonts w:ascii="Times New Roman"/>
                <w:b w:val="false"/>
                <w:i w:val="false"/>
                <w:color w:val="000000"/>
                <w:sz w:val="20"/>
              </w:rPr>
              <w:t>
1) запрос в форме электронного документа, удостоверенный ЭЦП первого руководителя услугополучателя либо лица, исполняющего его обязанности;</w:t>
            </w:r>
          </w:p>
          <w:p>
            <w:pPr>
              <w:spacing w:after="20"/>
              <w:ind w:left="20"/>
              <w:jc w:val="both"/>
            </w:pPr>
            <w:r>
              <w:rPr>
                <w:rFonts w:ascii="Times New Roman"/>
                <w:b w:val="false"/>
                <w:i w:val="false"/>
                <w:color w:val="000000"/>
                <w:sz w:val="20"/>
              </w:rPr>
              <w:t>
2) электронная копия заявления на получение разрешения на создание или приобретение дочерней организации, приобретающей сомнительные и безнадежные активы родительского банка, по форме согласно приложению 5 к Правилам, с приложением документов, предусмотренных подпунктами 3), 4), 5), 6), 10), 11) и 12) части первой настоящего пункта;</w:t>
            </w:r>
          </w:p>
          <w:p>
            <w:pPr>
              <w:spacing w:after="20"/>
              <w:ind w:left="20"/>
              <w:jc w:val="both"/>
            </w:pPr>
            <w:r>
              <w:rPr>
                <w:rFonts w:ascii="Times New Roman"/>
                <w:b w:val="false"/>
                <w:i w:val="false"/>
                <w:color w:val="000000"/>
                <w:sz w:val="20"/>
              </w:rPr>
              <w:t>
3) электронная копия финансовой отчетности дочерней организации за последний завершенный квартал перед представлением соответствующего заявления - в случае приобретения дочерней организации;</w:t>
            </w:r>
          </w:p>
          <w:p>
            <w:pPr>
              <w:spacing w:after="20"/>
              <w:ind w:left="20"/>
              <w:jc w:val="both"/>
            </w:pPr>
            <w:r>
              <w:rPr>
                <w:rFonts w:ascii="Times New Roman"/>
                <w:b w:val="false"/>
                <w:i w:val="false"/>
                <w:color w:val="000000"/>
                <w:sz w:val="20"/>
              </w:rPr>
              <w:t>
4) электронные копии бизнес-плана и плана мероприятий по улучшению качества сомнительных и безнадежных активов, требования к которым определяются Правилами деятельности дочерней организации, приобретающей сомнительные и безнадежные активы родительского банка, требованиями к приобретаемым (приобретенным) ею сомнительным и безнадежным активам, утвержденными постановлением Правления Национального Банка Республики Казахстан от 27 марта 2018 года № 61, зарегистрированным в Реестре государственной регистрации нормативных правовых актов под № 16795 (далее – Правила № 61).</w:t>
            </w:r>
          </w:p>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по выдаче разрешения банку или банковскому холдингу на значительное участие в капитале организаций:</w:t>
            </w:r>
          </w:p>
          <w:p>
            <w:pPr>
              <w:spacing w:after="20"/>
              <w:ind w:left="20"/>
              <w:jc w:val="both"/>
            </w:pPr>
            <w:r>
              <w:rPr>
                <w:rFonts w:ascii="Times New Roman"/>
                <w:b w:val="false"/>
                <w:i w:val="false"/>
                <w:color w:val="000000"/>
                <w:sz w:val="20"/>
              </w:rPr>
              <w:t>
1) запрос в форме электронного документа, удостоверенного ЭЦП первого руководителя услугополучателя либо лица, исполняющего его обязанности;</w:t>
            </w:r>
          </w:p>
          <w:p>
            <w:pPr>
              <w:spacing w:after="20"/>
              <w:ind w:left="20"/>
              <w:jc w:val="both"/>
            </w:pPr>
            <w:r>
              <w:rPr>
                <w:rFonts w:ascii="Times New Roman"/>
                <w:b w:val="false"/>
                <w:i w:val="false"/>
                <w:color w:val="000000"/>
                <w:sz w:val="20"/>
              </w:rPr>
              <w:t>
2) электронная копия заявления на получение разрешения на значительное участие в капитале организаций по форме согласно приложению 6 к Правилам с приложением документов, предусмотренных подпунктами 4), 7), 8), 10) и 11) части первой настоящего пункта;</w:t>
            </w:r>
          </w:p>
          <w:p>
            <w:pPr>
              <w:spacing w:after="20"/>
              <w:ind w:left="20"/>
              <w:jc w:val="both"/>
            </w:pPr>
            <w:r>
              <w:rPr>
                <w:rFonts w:ascii="Times New Roman"/>
                <w:b w:val="false"/>
                <w:i w:val="false"/>
                <w:color w:val="000000"/>
                <w:sz w:val="20"/>
              </w:rPr>
              <w:t>
3) электронная копия информации о руководящих работниках организации, в которой банк или банковский холдинг имеет значительное участие в капитале (или кандидатах, рекомендуемых для назначения или избрания на должности руководящих работников), по форме согласно приложению 8 к Правилам.</w:t>
            </w:r>
          </w:p>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по выдаче разрешения на значительное участие банка в капитале организации, приобретающей сомнительные и безнадежные активы, создаваемой (приобретаемой) совместно с организацией, специализирующейся на улучшении качества кредитных портфелей банков второго уровня:</w:t>
            </w:r>
          </w:p>
          <w:p>
            <w:pPr>
              <w:spacing w:after="20"/>
              <w:ind w:left="20"/>
              <w:jc w:val="both"/>
            </w:pPr>
            <w:r>
              <w:rPr>
                <w:rFonts w:ascii="Times New Roman"/>
                <w:b w:val="false"/>
                <w:i w:val="false"/>
                <w:color w:val="000000"/>
                <w:sz w:val="20"/>
              </w:rPr>
              <w:t>
1) запрос в форме электронного документа, удостоверенного ЭЦП первого руководителя услугополучателя либо лица, исполняющего его обязанности;</w:t>
            </w:r>
          </w:p>
          <w:p>
            <w:pPr>
              <w:spacing w:after="20"/>
              <w:ind w:left="20"/>
              <w:jc w:val="both"/>
            </w:pPr>
            <w:r>
              <w:rPr>
                <w:rFonts w:ascii="Times New Roman"/>
                <w:b w:val="false"/>
                <w:i w:val="false"/>
                <w:color w:val="000000"/>
                <w:sz w:val="20"/>
              </w:rPr>
              <w:t>
2) электронная копия заявления на получение разрешения на значительное участие в капитале организаций по форме согласно приложению 6 к Правилам с приложением документов, предусмотренных подпунктами 4), 5), 10) и 11) части первой настоящего пункта и подпунктами 3) и 4) части второй настоящего пункта.</w:t>
            </w:r>
          </w:p>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по выдаче разрешения на создание или приобретение банковским холдингом или лицом, желающим приобрести статус банковского холдинга дочерней организации, в случае одновременного получения согласия на приобретение статуса крупного участника финансовой организации, банковского холдинга и (или) страхового холдинга:</w:t>
            </w:r>
          </w:p>
          <w:p>
            <w:pPr>
              <w:spacing w:after="20"/>
              <w:ind w:left="20"/>
              <w:jc w:val="both"/>
            </w:pPr>
            <w:r>
              <w:rPr>
                <w:rFonts w:ascii="Times New Roman"/>
                <w:b w:val="false"/>
                <w:i w:val="false"/>
                <w:color w:val="000000"/>
                <w:sz w:val="20"/>
              </w:rPr>
              <w:t>
1) запрос в форме электронного документа, удостоверенного ЭЦП первого руководителя услугополучателя либо лица, исполняющего его обязанности;</w:t>
            </w:r>
          </w:p>
          <w:p>
            <w:pPr>
              <w:spacing w:after="20"/>
              <w:ind w:left="20"/>
              <w:jc w:val="both"/>
            </w:pPr>
            <w:r>
              <w:rPr>
                <w:rFonts w:ascii="Times New Roman"/>
                <w:b w:val="false"/>
                <w:i w:val="false"/>
                <w:color w:val="000000"/>
                <w:sz w:val="20"/>
              </w:rPr>
              <w:t>
2) электронная копия заявления на получение разрешения на создание или приобретение дочерней организации, представляемого банковским холдингом и (или) лицом, желающим приобрести статус банковского холдинга, по форме согласно приложению 3 к Правилам с приложением документа, предусмотренного подпунктом 11) части первой настоящего пункта.</w:t>
            </w:r>
          </w:p>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по выдаче разрешения на значительное участие банковского холдинга или лица, желающего приобрести статус банковского холдинга в капитале организаций в случае одновременного получения согласия на приобретение статуса крупного участника финансовой организации, банковского холдинга и (или) страхового холдинга:</w:t>
            </w:r>
          </w:p>
          <w:p>
            <w:pPr>
              <w:spacing w:after="20"/>
              <w:ind w:left="20"/>
              <w:jc w:val="both"/>
            </w:pPr>
            <w:r>
              <w:rPr>
                <w:rFonts w:ascii="Times New Roman"/>
                <w:b w:val="false"/>
                <w:i w:val="false"/>
                <w:color w:val="000000"/>
                <w:sz w:val="20"/>
              </w:rPr>
              <w:t>
1) запрос в форме электронного документа, удостоверенного ЭЦП первого руководителя услугополучателя либо лица, исполняющего его обязанности;</w:t>
            </w:r>
          </w:p>
          <w:p>
            <w:pPr>
              <w:spacing w:after="20"/>
              <w:ind w:left="20"/>
              <w:jc w:val="both"/>
            </w:pPr>
            <w:r>
              <w:rPr>
                <w:rFonts w:ascii="Times New Roman"/>
                <w:b w:val="false"/>
                <w:i w:val="false"/>
                <w:color w:val="000000"/>
                <w:sz w:val="20"/>
              </w:rPr>
              <w:t>
2) электронная копия заявления на получение разрешения на значительное участие банковского холдинга и (или) лица, желающего приобрести статус банковского холдинга в капитале организаций, представляемого банковским холдингом и (или) лицом, желающим приобрести статус банковского холдинга, по форме согласно приложению 7 к Правилам с приложением документа, предусмотренного подпунктом 11) части первой настоящего пункта.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по выдаче разрешения на создание или приобретение банком или банковским холдингом дочерней организации:</w:t>
            </w:r>
          </w:p>
          <w:p>
            <w:pPr>
              <w:spacing w:after="20"/>
              <w:ind w:left="20"/>
              <w:jc w:val="both"/>
            </w:pPr>
            <w:r>
              <w:rPr>
                <w:rFonts w:ascii="Times New Roman"/>
                <w:b w:val="false"/>
                <w:i w:val="false"/>
                <w:color w:val="000000"/>
                <w:sz w:val="20"/>
              </w:rPr>
              <w:t>
1) несоответствие законодательства в области консолидированного надзора за финансовыми организациями страны места нахождения создаваемой или приобретаемой дочерней организации требованиям по консолидированному надзору, установленным законодательными актами Республики Казахстан;</w:t>
            </w:r>
          </w:p>
          <w:p>
            <w:pPr>
              <w:spacing w:after="20"/>
              <w:ind w:left="20"/>
              <w:jc w:val="both"/>
            </w:pPr>
            <w:r>
              <w:rPr>
                <w:rFonts w:ascii="Times New Roman"/>
                <w:b w:val="false"/>
                <w:i w:val="false"/>
                <w:color w:val="000000"/>
                <w:sz w:val="20"/>
              </w:rPr>
              <w:t>
2) несоответствие руководящих работников дочерней организации (или кандидатов, рекомендуемых для назначения или избрания на должности руководящих работников) требованиям подпунктов 3), 4), 5) и 6) пункта 3 статьи 20 Закона Республики Казахстан "О банках и банковской деятельности в Республике Казахстан" (далее – Закон о банках);</w:t>
            </w:r>
          </w:p>
          <w:p>
            <w:pPr>
              <w:spacing w:after="20"/>
              <w:ind w:left="20"/>
              <w:jc w:val="both"/>
            </w:pPr>
            <w:r>
              <w:rPr>
                <w:rFonts w:ascii="Times New Roman"/>
                <w:b w:val="false"/>
                <w:i w:val="false"/>
                <w:color w:val="000000"/>
                <w:sz w:val="20"/>
              </w:rPr>
              <w:t>
3) несоблюдение пруденциальных нормативов банковским конгломератом, в состав которого входит услугополучатель, в результате предполагаемого наличия дочерней организации услугополучателя;</w:t>
            </w:r>
          </w:p>
          <w:p>
            <w:pPr>
              <w:spacing w:after="20"/>
              <w:ind w:left="20"/>
              <w:jc w:val="both"/>
            </w:pPr>
            <w:r>
              <w:rPr>
                <w:rFonts w:ascii="Times New Roman"/>
                <w:b w:val="false"/>
                <w:i w:val="false"/>
                <w:color w:val="000000"/>
                <w:sz w:val="20"/>
              </w:rPr>
              <w:t>
4) анализ финансовых последствий, предполагающий ухудшение финансового состояния услугополучателя (банка, банковского холдинга) или банковского конгломерата вследствие деятельности дочерней организации или планируемых услугополучателем инвестиций;</w:t>
            </w:r>
          </w:p>
          <w:p>
            <w:pPr>
              <w:spacing w:after="20"/>
              <w:ind w:left="20"/>
              <w:jc w:val="both"/>
            </w:pPr>
            <w:r>
              <w:rPr>
                <w:rFonts w:ascii="Times New Roman"/>
                <w:b w:val="false"/>
                <w:i w:val="false"/>
                <w:color w:val="000000"/>
                <w:sz w:val="20"/>
              </w:rPr>
              <w:t>
5) несоблюдение дочерней организацией установленных пруденциальных нормативов в случаях, предусмотренных законодательством страны места нахождения дочерней организации, а также услугополучателем пруденциальных нормативов, в том числе на консолидированной основе, и других обязательных к соблюдению норм и лимитов в течение последних 3 (трех) месяцев, предшествующих дате подачи заявления услугодателю на получение разрешения, и (или) в период рассмотрения заявления;</w:t>
            </w:r>
          </w:p>
          <w:p>
            <w:pPr>
              <w:spacing w:after="20"/>
              <w:ind w:left="20"/>
              <w:jc w:val="both"/>
            </w:pPr>
            <w:r>
              <w:rPr>
                <w:rFonts w:ascii="Times New Roman"/>
                <w:b w:val="false"/>
                <w:i w:val="false"/>
                <w:color w:val="000000"/>
                <w:sz w:val="20"/>
              </w:rPr>
              <w:t>
6) наличие у банка и (или) банковского холдинга и (или) предполагаемой к приобретению дочерней организации действующих мер надзорного реагирования, предусмотренных подпунктами 1), 2), 3), 4), 5), 6), 9) и 14) пункта 1 статьи 46, статьей 47-1 Закона о банках и (или) административных взысканий за административные правонарушения, предусмотренные частями шестой, восьмой статьи 213, статьей 227 Кодекса Республики Казахстан об административных правонарушениях, на дату подачи заявления и в период рассмотрения документов;</w:t>
            </w:r>
          </w:p>
          <w:p>
            <w:pPr>
              <w:spacing w:after="20"/>
              <w:ind w:left="20"/>
              <w:jc w:val="both"/>
            </w:pPr>
            <w:r>
              <w:rPr>
                <w:rFonts w:ascii="Times New Roman"/>
                <w:b w:val="false"/>
                <w:i w:val="false"/>
                <w:color w:val="000000"/>
                <w:sz w:val="20"/>
              </w:rPr>
              <w:t>
7) в случаях создания или приобретения услугополучателем дочерней организации - банка, страховой (перестраховочной) организации, управляющего инвестиционным портфелем - резидентов Республики Казахстан - несоблюдение требований, предусмотренных Законом о банках, законодательством Республики Казахстан о страховании и страховой деятельности, рынке ценных бумаг касательно выдачи согласия на получение статуса банковского или страхового холдинга, крупного участника банка, страховой (перестраховочной) организации, управляющего инвестиционным портфелем - резидентов Республики Казахстан;</w:t>
            </w:r>
          </w:p>
          <w:p>
            <w:pPr>
              <w:spacing w:after="20"/>
              <w:ind w:left="20"/>
              <w:jc w:val="both"/>
            </w:pPr>
            <w:r>
              <w:rPr>
                <w:rFonts w:ascii="Times New Roman"/>
                <w:b w:val="false"/>
                <w:i w:val="false"/>
                <w:color w:val="000000"/>
                <w:sz w:val="20"/>
              </w:rPr>
              <w:t>
8) неустранение замечаний услугодателя по представленным документам;</w:t>
            </w:r>
          </w:p>
          <w:p>
            <w:pPr>
              <w:spacing w:after="20"/>
              <w:ind w:left="20"/>
              <w:jc w:val="both"/>
            </w:pPr>
            <w:r>
              <w:rPr>
                <w:rFonts w:ascii="Times New Roman"/>
                <w:b w:val="false"/>
                <w:i w:val="false"/>
                <w:color w:val="000000"/>
                <w:sz w:val="20"/>
              </w:rPr>
              <w:t>
9) несоблюдение банком, банковским холдингом требований, установленных статьями 8 и 40 Закона о банках, в отношении создания дочерних организаций банка, банковского холдинга, приобретения банками, банковскими холдингами акций или долей участия в уставных капиталах юридических лиц;</w:t>
            </w:r>
          </w:p>
          <w:p>
            <w:pPr>
              <w:spacing w:after="20"/>
              <w:ind w:left="20"/>
              <w:jc w:val="both"/>
            </w:pPr>
            <w:r>
              <w:rPr>
                <w:rFonts w:ascii="Times New Roman"/>
                <w:b w:val="false"/>
                <w:i w:val="false"/>
                <w:color w:val="000000"/>
                <w:sz w:val="20"/>
              </w:rPr>
              <w:t>
10) убыточная деятельность банка и (или) банковского холдинга на консолидированной и неконсолидированной основах по итогам каждого из последних двух завершенных финансовых лет, предшествующих дате подачи заявления на получение разрешения на создание, приобретение дочерней организации услугодателю;</w:t>
            </w:r>
          </w:p>
          <w:p>
            <w:pPr>
              <w:spacing w:after="20"/>
              <w:ind w:left="20"/>
              <w:jc w:val="both"/>
            </w:pPr>
            <w:r>
              <w:rPr>
                <w:rFonts w:ascii="Times New Roman"/>
                <w:b w:val="false"/>
                <w:i w:val="false"/>
                <w:color w:val="000000"/>
                <w:sz w:val="20"/>
              </w:rPr>
              <w:t>
11)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Основания для отказа в оказании государственной услуги по выдаче разрешения на создание или приобретение дочерней организации, приобретающей сомнительные и безнадежные активы родительского банка:</w:t>
            </w:r>
          </w:p>
          <w:p>
            <w:pPr>
              <w:spacing w:after="20"/>
              <w:ind w:left="20"/>
              <w:jc w:val="both"/>
            </w:pPr>
            <w:r>
              <w:rPr>
                <w:rFonts w:ascii="Times New Roman"/>
                <w:b w:val="false"/>
                <w:i w:val="false"/>
                <w:color w:val="000000"/>
                <w:sz w:val="20"/>
              </w:rPr>
              <w:t>
1) основания, предусмотренные подпунктами 2), 3), 8) и 11) части первой настоящего пункта;</w:t>
            </w:r>
          </w:p>
          <w:p>
            <w:pPr>
              <w:spacing w:after="20"/>
              <w:ind w:left="20"/>
              <w:jc w:val="both"/>
            </w:pPr>
            <w:r>
              <w:rPr>
                <w:rFonts w:ascii="Times New Roman"/>
                <w:b w:val="false"/>
                <w:i w:val="false"/>
                <w:color w:val="000000"/>
                <w:sz w:val="20"/>
              </w:rPr>
              <w:t>
2) несоответствие сомнительных и безнадежных активов, передаваемых дочерней организации, требованиям пункта 4 статьи 11-2 Закона о банках и (или) требованиям Правил № 61.</w:t>
            </w:r>
          </w:p>
          <w:p>
            <w:pPr>
              <w:spacing w:after="20"/>
              <w:ind w:left="20"/>
              <w:jc w:val="both"/>
            </w:pPr>
            <w:r>
              <w:rPr>
                <w:rFonts w:ascii="Times New Roman"/>
                <w:b w:val="false"/>
                <w:i w:val="false"/>
                <w:color w:val="000000"/>
                <w:sz w:val="20"/>
              </w:rPr>
              <w:t>
Отказ в выдаче разрешения на значительное участие банка или банковского холдинга в капитале организаций производится по основаниям, предусмотренным частью первой настоящего пункта.</w:t>
            </w:r>
          </w:p>
          <w:p>
            <w:pPr>
              <w:spacing w:after="20"/>
              <w:ind w:left="20"/>
              <w:jc w:val="both"/>
            </w:pPr>
            <w:r>
              <w:rPr>
                <w:rFonts w:ascii="Times New Roman"/>
                <w:b w:val="false"/>
                <w:i w:val="false"/>
                <w:color w:val="000000"/>
                <w:sz w:val="20"/>
              </w:rPr>
              <w:t>
Основаниями для отказа в оказании государственной услуги по выдаче разрешения на значительное участие банка в капитале организации, приобретающей сомнительные и безнадежные активы, создаваемой (приобретаемой) совместно с организацией, специализирующейся на улучшении качества кредитных портфелей банков второго уровня, являются основания, предусмотренные подпунктами 2), 3), 8) и 11) части первой и подпунктом 2) части второй настоящего пункта.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оказания государственной услуги размещен на официальном интернет-ресурсе услугодателя.</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размещены на официальном интернет-ресурсе услугодателя.</w:t>
            </w:r>
          </w:p>
          <w:p>
            <w:pPr>
              <w:spacing w:after="20"/>
              <w:ind w:left="20"/>
              <w:jc w:val="both"/>
            </w:pPr>
            <w:r>
              <w:rPr>
                <w:rFonts w:ascii="Times New Roman"/>
                <w:b w:val="false"/>
                <w:i w:val="false"/>
                <w:color w:val="000000"/>
                <w:sz w:val="20"/>
              </w:rPr>
              <w:t>
Единый контакт-центр по вопросам оказания государственных услуг: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банку</w:t>
            </w:r>
            <w:r>
              <w:br/>
            </w:r>
            <w:r>
              <w:rPr>
                <w:rFonts w:ascii="Times New Roman"/>
                <w:b w:val="false"/>
                <w:i w:val="false"/>
                <w:color w:val="000000"/>
                <w:sz w:val="20"/>
              </w:rPr>
              <w:t>или банковскому холдингу</w:t>
            </w:r>
            <w:r>
              <w:br/>
            </w:r>
            <w:r>
              <w:rPr>
                <w:rFonts w:ascii="Times New Roman"/>
                <w:b w:val="false"/>
                <w:i w:val="false"/>
                <w:color w:val="000000"/>
                <w:sz w:val="20"/>
              </w:rPr>
              <w:t>разрешения на создание</w:t>
            </w:r>
            <w:r>
              <w:br/>
            </w:r>
            <w:r>
              <w:rPr>
                <w:rFonts w:ascii="Times New Roman"/>
                <w:b w:val="false"/>
                <w:i w:val="false"/>
                <w:color w:val="000000"/>
                <w:sz w:val="20"/>
              </w:rPr>
              <w:t>или приобретение дочерней</w:t>
            </w:r>
            <w:r>
              <w:br/>
            </w:r>
            <w:r>
              <w:rPr>
                <w:rFonts w:ascii="Times New Roman"/>
                <w:b w:val="false"/>
                <w:i w:val="false"/>
                <w:color w:val="000000"/>
                <w:sz w:val="20"/>
              </w:rPr>
              <w:t>организации, на значительное</w:t>
            </w:r>
            <w:r>
              <w:br/>
            </w:r>
            <w:r>
              <w:rPr>
                <w:rFonts w:ascii="Times New Roman"/>
                <w:b w:val="false"/>
                <w:i w:val="false"/>
                <w:color w:val="000000"/>
                <w:sz w:val="20"/>
              </w:rPr>
              <w:t>участие в капитале организаций,</w:t>
            </w:r>
            <w:r>
              <w:br/>
            </w:r>
            <w:r>
              <w:rPr>
                <w:rFonts w:ascii="Times New Roman"/>
                <w:b w:val="false"/>
                <w:i w:val="false"/>
                <w:color w:val="000000"/>
                <w:sz w:val="20"/>
              </w:rPr>
              <w:t>на создание или приобретение</w:t>
            </w:r>
            <w:r>
              <w:br/>
            </w:r>
            <w:r>
              <w:rPr>
                <w:rFonts w:ascii="Times New Roman"/>
                <w:b w:val="false"/>
                <w:i w:val="false"/>
                <w:color w:val="000000"/>
                <w:sz w:val="20"/>
              </w:rPr>
              <w:t>банком дочерней организации,</w:t>
            </w:r>
            <w:r>
              <w:br/>
            </w:r>
            <w:r>
              <w:rPr>
                <w:rFonts w:ascii="Times New Roman"/>
                <w:b w:val="false"/>
                <w:i w:val="false"/>
                <w:color w:val="000000"/>
                <w:sz w:val="20"/>
              </w:rPr>
              <w:t>приобретающей сомнительные</w:t>
            </w:r>
            <w:r>
              <w:br/>
            </w:r>
            <w:r>
              <w:rPr>
                <w:rFonts w:ascii="Times New Roman"/>
                <w:b w:val="false"/>
                <w:i w:val="false"/>
                <w:color w:val="000000"/>
                <w:sz w:val="20"/>
              </w:rPr>
              <w:t>и безнадежные активы</w:t>
            </w:r>
            <w:r>
              <w:br/>
            </w:r>
            <w:r>
              <w:rPr>
                <w:rFonts w:ascii="Times New Roman"/>
                <w:b w:val="false"/>
                <w:i w:val="false"/>
                <w:color w:val="000000"/>
                <w:sz w:val="20"/>
              </w:rPr>
              <w:t>родительского банка, а также</w:t>
            </w:r>
            <w:r>
              <w:br/>
            </w:r>
            <w:r>
              <w:rPr>
                <w:rFonts w:ascii="Times New Roman"/>
                <w:b w:val="false"/>
                <w:i w:val="false"/>
                <w:color w:val="000000"/>
                <w:sz w:val="20"/>
              </w:rPr>
              <w:t>отзыва и (или) отмены</w:t>
            </w:r>
            <w:r>
              <w:br/>
            </w:r>
            <w:r>
              <w:rPr>
                <w:rFonts w:ascii="Times New Roman"/>
                <w:b w:val="false"/>
                <w:i w:val="false"/>
                <w:color w:val="000000"/>
                <w:sz w:val="20"/>
              </w:rPr>
              <w:t>разрешения на создание,</w:t>
            </w:r>
            <w:r>
              <w:br/>
            </w:r>
            <w:r>
              <w:rPr>
                <w:rFonts w:ascii="Times New Roman"/>
                <w:b w:val="false"/>
                <w:i w:val="false"/>
                <w:color w:val="000000"/>
                <w:sz w:val="20"/>
              </w:rPr>
              <w:t>приобретение дочерней</w:t>
            </w:r>
            <w:r>
              <w:br/>
            </w:r>
            <w:r>
              <w:rPr>
                <w:rFonts w:ascii="Times New Roman"/>
                <w:b w:val="false"/>
                <w:i w:val="false"/>
                <w:color w:val="000000"/>
                <w:sz w:val="20"/>
              </w:rPr>
              <w:t>организации, значительное</w:t>
            </w:r>
            <w:r>
              <w:br/>
            </w:r>
            <w:r>
              <w:rPr>
                <w:rFonts w:ascii="Times New Roman"/>
                <w:b w:val="false"/>
                <w:i w:val="false"/>
                <w:color w:val="000000"/>
                <w:sz w:val="20"/>
              </w:rPr>
              <w:t>участие в капитале 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Республиканское государственное</w:t>
            </w:r>
            <w:r>
              <w:br/>
            </w:r>
            <w:r>
              <w:rPr>
                <w:rFonts w:ascii="Times New Roman"/>
                <w:b w:val="false"/>
                <w:i w:val="false"/>
                <w:color w:val="000000"/>
                <w:sz w:val="20"/>
              </w:rPr>
              <w:t>учреждение "Агентство</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(БИН 191240019852)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 года № 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120"/>
    <w:p>
      <w:pPr>
        <w:spacing w:after="0"/>
        <w:ind w:left="0"/>
        <w:jc w:val="left"/>
      </w:pPr>
      <w:r>
        <w:rPr>
          <w:rFonts w:ascii="Times New Roman"/>
          <w:b/>
          <w:i w:val="false"/>
          <w:color w:val="000000"/>
        </w:rPr>
        <w:t xml:space="preserve"> Заявление на получение разрешения на создание или приобретение дочерней организации</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банка или</w:t>
            </w:r>
            <w:r>
              <w:br/>
            </w:r>
            <w:r>
              <w:rPr>
                <w:rFonts w:ascii="Times New Roman"/>
                <w:b w:val="false"/>
                <w:i w:val="false"/>
                <w:color w:val="000000"/>
                <w:sz w:val="20"/>
              </w:rPr>
              <w:t>банковского холдинга)</w:t>
            </w:r>
          </w:p>
        </w:tc>
      </w:tr>
    </w:tbl>
    <w:p>
      <w:pPr>
        <w:spacing w:after="0"/>
        <w:ind w:left="0"/>
        <w:jc w:val="both"/>
      </w:pPr>
      <w:bookmarkStart w:name="z131" w:id="121"/>
      <w:r>
        <w:rPr>
          <w:rFonts w:ascii="Times New Roman"/>
          <w:b w:val="false"/>
          <w:i w:val="false"/>
          <w:color w:val="000000"/>
          <w:sz w:val="28"/>
        </w:rPr>
        <w:t>
      просит в соответствии с решением уполномоченного органа банка или банковского</w:t>
      </w:r>
    </w:p>
    <w:bookmarkEnd w:id="121"/>
    <w:p>
      <w:pPr>
        <w:spacing w:after="0"/>
        <w:ind w:left="0"/>
        <w:jc w:val="both"/>
      </w:pPr>
      <w:r>
        <w:rPr>
          <w:rFonts w:ascii="Times New Roman"/>
          <w:b w:val="false"/>
          <w:i w:val="false"/>
          <w:color w:val="000000"/>
          <w:sz w:val="28"/>
        </w:rPr>
        <w:t>холдинга № ____ от "____" _________года,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(место проведения)</w:t>
      </w:r>
    </w:p>
    <w:p>
      <w:pPr>
        <w:spacing w:after="0"/>
        <w:ind w:left="0"/>
        <w:jc w:val="both"/>
      </w:pPr>
      <w:r>
        <w:rPr>
          <w:rFonts w:ascii="Times New Roman"/>
          <w:b w:val="false"/>
          <w:i w:val="false"/>
          <w:color w:val="000000"/>
          <w:sz w:val="28"/>
        </w:rPr>
        <w:t>выдать разрешение на создание или приобретение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место нахождения создаваемой (приобретаемой) дочерней организации)</w:t>
      </w:r>
    </w:p>
    <w:p>
      <w:pPr>
        <w:spacing w:after="0"/>
        <w:ind w:left="0"/>
        <w:jc w:val="both"/>
      </w:pPr>
      <w:r>
        <w:rPr>
          <w:rFonts w:ascii="Times New Roman"/>
          <w:b w:val="false"/>
          <w:i w:val="false"/>
          <w:color w:val="000000"/>
          <w:sz w:val="28"/>
        </w:rPr>
        <w:t>Информация о доле и сумме участия заявителя в уставном капитале создаваемой</w:t>
      </w:r>
    </w:p>
    <w:p>
      <w:pPr>
        <w:spacing w:after="0"/>
        <w:ind w:left="0"/>
        <w:jc w:val="both"/>
      </w:pPr>
      <w:r>
        <w:rPr>
          <w:rFonts w:ascii="Times New Roman"/>
          <w:b w:val="false"/>
          <w:i w:val="false"/>
          <w:color w:val="000000"/>
          <w:sz w:val="28"/>
        </w:rPr>
        <w:t>дочерней организации, а также о количестве приобретаемых им акций и размере</w:t>
      </w:r>
    </w:p>
    <w:p>
      <w:pPr>
        <w:spacing w:after="0"/>
        <w:ind w:left="0"/>
        <w:jc w:val="both"/>
      </w:pPr>
      <w:r>
        <w:rPr>
          <w:rFonts w:ascii="Times New Roman"/>
          <w:b w:val="false"/>
          <w:i w:val="false"/>
          <w:color w:val="000000"/>
          <w:sz w:val="28"/>
        </w:rPr>
        <w:t>предварительной оплаты акций (долей участия в уставном капитале)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Информация о размере уставного капитала приобретаемой дочерней организации</w:t>
      </w:r>
    </w:p>
    <w:p>
      <w:pPr>
        <w:spacing w:after="0"/>
        <w:ind w:left="0"/>
        <w:jc w:val="both"/>
      </w:pPr>
      <w:r>
        <w:rPr>
          <w:rFonts w:ascii="Times New Roman"/>
          <w:b w:val="false"/>
          <w:i w:val="false"/>
          <w:color w:val="000000"/>
          <w:sz w:val="28"/>
        </w:rPr>
        <w:t>(если такая информация не содержится в аудиторском отчете), а также о доле участия</w:t>
      </w:r>
    </w:p>
    <w:p>
      <w:pPr>
        <w:spacing w:after="0"/>
        <w:ind w:left="0"/>
        <w:jc w:val="both"/>
      </w:pPr>
      <w:r>
        <w:rPr>
          <w:rFonts w:ascii="Times New Roman"/>
          <w:b w:val="false"/>
          <w:i w:val="false"/>
          <w:color w:val="000000"/>
          <w:sz w:val="28"/>
        </w:rPr>
        <w:t>заявителя в уставном капитале или количестве акций приобретаемой дочерней</w:t>
      </w:r>
    </w:p>
    <w:p>
      <w:pPr>
        <w:spacing w:after="0"/>
        <w:ind w:left="0"/>
        <w:jc w:val="both"/>
      </w:pPr>
      <w:r>
        <w:rPr>
          <w:rFonts w:ascii="Times New Roman"/>
          <w:b w:val="false"/>
          <w:i w:val="false"/>
          <w:color w:val="000000"/>
          <w:sz w:val="28"/>
        </w:rPr>
        <w:t>организации, об условиях и порядке приобретения дочерней организации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Банк или банковский холдинг подтверждает достоверность прилагаемых к заявлению</w:t>
      </w:r>
    </w:p>
    <w:p>
      <w:pPr>
        <w:spacing w:after="0"/>
        <w:ind w:left="0"/>
        <w:jc w:val="both"/>
      </w:pPr>
      <w:r>
        <w:rPr>
          <w:rFonts w:ascii="Times New Roman"/>
          <w:b w:val="false"/>
          <w:i w:val="false"/>
          <w:color w:val="000000"/>
          <w:sz w:val="28"/>
        </w:rPr>
        <w:t>документов и информации, а также своевременное представление уполномоченному</w:t>
      </w:r>
    </w:p>
    <w:p>
      <w:pPr>
        <w:spacing w:after="0"/>
        <w:ind w:left="0"/>
        <w:jc w:val="both"/>
      </w:pPr>
      <w:r>
        <w:rPr>
          <w:rFonts w:ascii="Times New Roman"/>
          <w:b w:val="false"/>
          <w:i w:val="false"/>
          <w:color w:val="000000"/>
          <w:sz w:val="28"/>
        </w:rPr>
        <w:t>органу дополнительной информации и документов, запрашиваемых в связи</w:t>
      </w:r>
    </w:p>
    <w:p>
      <w:pPr>
        <w:spacing w:after="0"/>
        <w:ind w:left="0"/>
        <w:jc w:val="both"/>
      </w:pPr>
      <w:r>
        <w:rPr>
          <w:rFonts w:ascii="Times New Roman"/>
          <w:b w:val="false"/>
          <w:i w:val="false"/>
          <w:color w:val="000000"/>
          <w:sz w:val="28"/>
        </w:rPr>
        <w:t>с рассмотрением заявления.</w:t>
      </w:r>
    </w:p>
    <w:p>
      <w:pPr>
        <w:spacing w:after="0"/>
        <w:ind w:left="0"/>
        <w:jc w:val="both"/>
      </w:pPr>
      <w:r>
        <w:rPr>
          <w:rFonts w:ascii="Times New Roman"/>
          <w:b w:val="false"/>
          <w:i w:val="false"/>
          <w:color w:val="000000"/>
          <w:sz w:val="28"/>
        </w:rPr>
        <w:t>Предоставляем согласие на использование сведений, составляющих охраняемую</w:t>
      </w:r>
    </w:p>
    <w:p>
      <w:pPr>
        <w:spacing w:after="0"/>
        <w:ind w:left="0"/>
        <w:jc w:val="both"/>
      </w:pPr>
      <w:r>
        <w:rPr>
          <w:rFonts w:ascii="Times New Roman"/>
          <w:b w:val="false"/>
          <w:i w:val="false"/>
          <w:color w:val="000000"/>
          <w:sz w:val="28"/>
        </w:rPr>
        <w:t>законом тайну, содержащихся в информационных системах.</w:t>
      </w:r>
    </w:p>
    <w:p>
      <w:pPr>
        <w:spacing w:after="0"/>
        <w:ind w:left="0"/>
        <w:jc w:val="both"/>
      </w:pPr>
      <w:r>
        <w:rPr>
          <w:rFonts w:ascii="Times New Roman"/>
          <w:b w:val="false"/>
          <w:i w:val="false"/>
          <w:color w:val="000000"/>
          <w:sz w:val="28"/>
        </w:rPr>
        <w:t>Прилагаемые документы (указать поименный перечень направляемых документов,</w:t>
      </w:r>
    </w:p>
    <w:p>
      <w:pPr>
        <w:spacing w:after="0"/>
        <w:ind w:left="0"/>
        <w:jc w:val="both"/>
      </w:pPr>
      <w:r>
        <w:rPr>
          <w:rFonts w:ascii="Times New Roman"/>
          <w:b w:val="false"/>
          <w:i w:val="false"/>
          <w:color w:val="000000"/>
          <w:sz w:val="28"/>
        </w:rPr>
        <w:t>количество экземпляров и листов по каждому из них).</w:t>
      </w:r>
    </w:p>
    <w:p>
      <w:pPr>
        <w:spacing w:after="0"/>
        <w:ind w:left="0"/>
        <w:jc w:val="both"/>
      </w:pPr>
      <w:r>
        <w:rPr>
          <w:rFonts w:ascii="Times New Roman"/>
          <w:b w:val="false"/>
          <w:i w:val="false"/>
          <w:color w:val="000000"/>
          <w:sz w:val="28"/>
        </w:rPr>
        <w:t>Руководитель исполнительного органа (лицо, единолично осуществляющее функции</w:t>
      </w:r>
    </w:p>
    <w:p>
      <w:pPr>
        <w:spacing w:after="0"/>
        <w:ind w:left="0"/>
        <w:jc w:val="both"/>
      </w:pPr>
      <w:r>
        <w:rPr>
          <w:rFonts w:ascii="Times New Roman"/>
          <w:b w:val="false"/>
          <w:i w:val="false"/>
          <w:color w:val="000000"/>
          <w:sz w:val="28"/>
        </w:rPr>
        <w:t>исполнительного органа) или лицо, исполняющее его обязанности</w:t>
      </w:r>
    </w:p>
    <w:p>
      <w:pPr>
        <w:spacing w:after="0"/>
        <w:ind w:left="0"/>
        <w:jc w:val="both"/>
      </w:pPr>
      <w:r>
        <w:rPr>
          <w:rFonts w:ascii="Times New Roman"/>
          <w:b w:val="false"/>
          <w:i w:val="false"/>
          <w:color w:val="000000"/>
          <w:sz w:val="28"/>
        </w:rPr>
        <w:t>____________________________ (подпись)</w:t>
      </w:r>
    </w:p>
    <w:p>
      <w:pPr>
        <w:spacing w:after="0"/>
        <w:ind w:left="0"/>
        <w:jc w:val="both"/>
      </w:pPr>
      <w:r>
        <w:rPr>
          <w:rFonts w:ascii="Times New Roman"/>
          <w:b w:val="false"/>
          <w:i w:val="false"/>
          <w:color w:val="000000"/>
          <w:sz w:val="28"/>
        </w:rPr>
        <w:t>Руководитель органа управления (при наличии)</w:t>
      </w:r>
    </w:p>
    <w:p>
      <w:pPr>
        <w:spacing w:after="0"/>
        <w:ind w:left="0"/>
        <w:jc w:val="both"/>
      </w:pPr>
      <w:r>
        <w:rPr>
          <w:rFonts w:ascii="Times New Roman"/>
          <w:b w:val="false"/>
          <w:i w:val="false"/>
          <w:color w:val="000000"/>
          <w:sz w:val="28"/>
        </w:rPr>
        <w:t>____________________________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 банку</w:t>
            </w:r>
            <w:r>
              <w:br/>
            </w:r>
            <w:r>
              <w:rPr>
                <w:rFonts w:ascii="Times New Roman"/>
                <w:b w:val="false"/>
                <w:i w:val="false"/>
                <w:color w:val="000000"/>
                <w:sz w:val="20"/>
              </w:rPr>
              <w:t>или банковскому холдингу</w:t>
            </w:r>
            <w:r>
              <w:br/>
            </w:r>
            <w:r>
              <w:rPr>
                <w:rFonts w:ascii="Times New Roman"/>
                <w:b w:val="false"/>
                <w:i w:val="false"/>
                <w:color w:val="000000"/>
                <w:sz w:val="20"/>
              </w:rPr>
              <w:t>разрешения на создание</w:t>
            </w:r>
            <w:r>
              <w:br/>
            </w:r>
            <w:r>
              <w:rPr>
                <w:rFonts w:ascii="Times New Roman"/>
                <w:b w:val="false"/>
                <w:i w:val="false"/>
                <w:color w:val="000000"/>
                <w:sz w:val="20"/>
              </w:rPr>
              <w:t>или приобретение дочерней</w:t>
            </w:r>
            <w:r>
              <w:br/>
            </w:r>
            <w:r>
              <w:rPr>
                <w:rFonts w:ascii="Times New Roman"/>
                <w:b w:val="false"/>
                <w:i w:val="false"/>
                <w:color w:val="000000"/>
                <w:sz w:val="20"/>
              </w:rPr>
              <w:t>организации, на значительное</w:t>
            </w:r>
            <w:r>
              <w:br/>
            </w:r>
            <w:r>
              <w:rPr>
                <w:rFonts w:ascii="Times New Roman"/>
                <w:b w:val="false"/>
                <w:i w:val="false"/>
                <w:color w:val="000000"/>
                <w:sz w:val="20"/>
              </w:rPr>
              <w:t>участие в капитале организаций,</w:t>
            </w:r>
            <w:r>
              <w:br/>
            </w:r>
            <w:r>
              <w:rPr>
                <w:rFonts w:ascii="Times New Roman"/>
                <w:b w:val="false"/>
                <w:i w:val="false"/>
                <w:color w:val="000000"/>
                <w:sz w:val="20"/>
              </w:rPr>
              <w:t>на создание или приобретение</w:t>
            </w:r>
            <w:r>
              <w:br/>
            </w:r>
            <w:r>
              <w:rPr>
                <w:rFonts w:ascii="Times New Roman"/>
                <w:b w:val="false"/>
                <w:i w:val="false"/>
                <w:color w:val="000000"/>
                <w:sz w:val="20"/>
              </w:rPr>
              <w:t>банком дочерней организации,</w:t>
            </w:r>
            <w:r>
              <w:br/>
            </w:r>
            <w:r>
              <w:rPr>
                <w:rFonts w:ascii="Times New Roman"/>
                <w:b w:val="false"/>
                <w:i w:val="false"/>
                <w:color w:val="000000"/>
                <w:sz w:val="20"/>
              </w:rPr>
              <w:t>приобретающей сомнительные</w:t>
            </w:r>
            <w:r>
              <w:br/>
            </w:r>
            <w:r>
              <w:rPr>
                <w:rFonts w:ascii="Times New Roman"/>
                <w:b w:val="false"/>
                <w:i w:val="false"/>
                <w:color w:val="000000"/>
                <w:sz w:val="20"/>
              </w:rPr>
              <w:t>и безнадежные активы</w:t>
            </w:r>
            <w:r>
              <w:br/>
            </w:r>
            <w:r>
              <w:rPr>
                <w:rFonts w:ascii="Times New Roman"/>
                <w:b w:val="false"/>
                <w:i w:val="false"/>
                <w:color w:val="000000"/>
                <w:sz w:val="20"/>
              </w:rPr>
              <w:t>родительского банка, а также</w:t>
            </w:r>
            <w:r>
              <w:br/>
            </w:r>
            <w:r>
              <w:rPr>
                <w:rFonts w:ascii="Times New Roman"/>
                <w:b w:val="false"/>
                <w:i w:val="false"/>
                <w:color w:val="000000"/>
                <w:sz w:val="20"/>
              </w:rPr>
              <w:t>отзыва и (или) отмены</w:t>
            </w:r>
            <w:r>
              <w:br/>
            </w:r>
            <w:r>
              <w:rPr>
                <w:rFonts w:ascii="Times New Roman"/>
                <w:b w:val="false"/>
                <w:i w:val="false"/>
                <w:color w:val="000000"/>
                <w:sz w:val="20"/>
              </w:rPr>
              <w:t>разрешения на создание,</w:t>
            </w:r>
            <w:r>
              <w:br/>
            </w:r>
            <w:r>
              <w:rPr>
                <w:rFonts w:ascii="Times New Roman"/>
                <w:b w:val="false"/>
                <w:i w:val="false"/>
                <w:color w:val="000000"/>
                <w:sz w:val="20"/>
              </w:rPr>
              <w:t>приобретение дочерней</w:t>
            </w:r>
            <w:r>
              <w:br/>
            </w:r>
            <w:r>
              <w:rPr>
                <w:rFonts w:ascii="Times New Roman"/>
                <w:b w:val="false"/>
                <w:i w:val="false"/>
                <w:color w:val="000000"/>
                <w:sz w:val="20"/>
              </w:rPr>
              <w:t>организации, значительное</w:t>
            </w:r>
            <w:r>
              <w:br/>
            </w:r>
            <w:r>
              <w:rPr>
                <w:rFonts w:ascii="Times New Roman"/>
                <w:b w:val="false"/>
                <w:i w:val="false"/>
                <w:color w:val="000000"/>
                <w:sz w:val="20"/>
              </w:rPr>
              <w:t>участие в капитале 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Республиканское государственное</w:t>
            </w:r>
            <w:r>
              <w:br/>
            </w:r>
            <w:r>
              <w:rPr>
                <w:rFonts w:ascii="Times New Roman"/>
                <w:b w:val="false"/>
                <w:i w:val="false"/>
                <w:color w:val="000000"/>
                <w:sz w:val="20"/>
              </w:rPr>
              <w:t>учреждение "Агентство</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(БИН 191240019852)</w:t>
            </w:r>
          </w:p>
        </w:tc>
      </w:tr>
    </w:tbl>
    <w:bookmarkStart w:name="z135" w:id="122"/>
    <w:p>
      <w:pPr>
        <w:spacing w:after="0"/>
        <w:ind w:left="0"/>
        <w:jc w:val="both"/>
      </w:pPr>
      <w:r>
        <w:rPr>
          <w:rFonts w:ascii="Times New Roman"/>
          <w:b w:val="false"/>
          <w:i w:val="false"/>
          <w:color w:val="000000"/>
          <w:sz w:val="28"/>
        </w:rPr>
        <w:t>
      "___" __________ года №_______</w:t>
      </w:r>
    </w:p>
    <w:bookmarkEnd w:id="122"/>
    <w:bookmarkStart w:name="z136" w:id="123"/>
    <w:p>
      <w:pPr>
        <w:spacing w:after="0"/>
        <w:ind w:left="0"/>
        <w:jc w:val="left"/>
      </w:pPr>
      <w:r>
        <w:rPr>
          <w:rFonts w:ascii="Times New Roman"/>
          <w:b/>
          <w:i w:val="false"/>
          <w:color w:val="000000"/>
        </w:rPr>
        <w:t xml:space="preserve"> Заявление на получение разрешения на создание или приобретение дочерней</w:t>
      </w:r>
      <w:r>
        <w:br/>
      </w:r>
      <w:r>
        <w:rPr>
          <w:rFonts w:ascii="Times New Roman"/>
          <w:b/>
          <w:i w:val="false"/>
          <w:color w:val="000000"/>
        </w:rPr>
        <w:t>организации, представляемое банковским холдингом и (или) лицом,</w:t>
      </w:r>
      <w:r>
        <w:br/>
      </w:r>
      <w:r>
        <w:rPr>
          <w:rFonts w:ascii="Times New Roman"/>
          <w:b/>
          <w:i w:val="false"/>
          <w:color w:val="000000"/>
        </w:rPr>
        <w:t>желающим приобрести статус банковского холдинга</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банковского холдинга)</w:t>
            </w:r>
          </w:p>
        </w:tc>
      </w:tr>
    </w:tbl>
    <w:p>
      <w:pPr>
        <w:spacing w:after="0"/>
        <w:ind w:left="0"/>
        <w:jc w:val="both"/>
      </w:pPr>
      <w:bookmarkStart w:name="z138" w:id="124"/>
      <w:r>
        <w:rPr>
          <w:rFonts w:ascii="Times New Roman"/>
          <w:b w:val="false"/>
          <w:i w:val="false"/>
          <w:color w:val="000000"/>
          <w:sz w:val="28"/>
        </w:rPr>
        <w:t>
      просит в соответствии с решением уполномоченного органа банковского холдинга</w:t>
      </w:r>
    </w:p>
    <w:bookmarkEnd w:id="124"/>
    <w:p>
      <w:pPr>
        <w:spacing w:after="0"/>
        <w:ind w:left="0"/>
        <w:jc w:val="both"/>
      </w:pPr>
      <w:r>
        <w:rPr>
          <w:rFonts w:ascii="Times New Roman"/>
          <w:b w:val="false"/>
          <w:i w:val="false"/>
          <w:color w:val="000000"/>
          <w:sz w:val="28"/>
        </w:rPr>
        <w:t>или лица, желающего приобрести статус банковского холдинга,</w:t>
      </w:r>
    </w:p>
    <w:p>
      <w:pPr>
        <w:spacing w:after="0"/>
        <w:ind w:left="0"/>
        <w:jc w:val="both"/>
      </w:pPr>
      <w:r>
        <w:rPr>
          <w:rFonts w:ascii="Times New Roman"/>
          <w:b w:val="false"/>
          <w:i w:val="false"/>
          <w:color w:val="000000"/>
          <w:sz w:val="28"/>
        </w:rPr>
        <w:t>№ __ от "____" ___________________ ______ года,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(место проведения)</w:t>
      </w:r>
    </w:p>
    <w:p>
      <w:pPr>
        <w:spacing w:after="0"/>
        <w:ind w:left="0"/>
        <w:jc w:val="both"/>
      </w:pPr>
      <w:r>
        <w:rPr>
          <w:rFonts w:ascii="Times New Roman"/>
          <w:b w:val="false"/>
          <w:i w:val="false"/>
          <w:color w:val="000000"/>
          <w:sz w:val="28"/>
        </w:rPr>
        <w:t>выдать разрешение на создание или</w:t>
      </w:r>
    </w:p>
    <w:p>
      <w:pPr>
        <w:spacing w:after="0"/>
        <w:ind w:left="0"/>
        <w:jc w:val="both"/>
      </w:pPr>
      <w:r>
        <w:rPr>
          <w:rFonts w:ascii="Times New Roman"/>
          <w:b w:val="false"/>
          <w:i w:val="false"/>
          <w:color w:val="000000"/>
          <w:sz w:val="28"/>
        </w:rPr>
        <w:t>приобретение ___________________________________________________________</w:t>
      </w:r>
    </w:p>
    <w:p>
      <w:pPr>
        <w:spacing w:after="0"/>
        <w:ind w:left="0"/>
        <w:jc w:val="both"/>
      </w:pPr>
      <w:r>
        <w:rPr>
          <w:rFonts w:ascii="Times New Roman"/>
          <w:b w:val="false"/>
          <w:i w:val="false"/>
          <w:color w:val="000000"/>
          <w:sz w:val="28"/>
        </w:rPr>
        <w:t>(наименование, место нахождения создаваемой (приобретаемой) дочерней организации)</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пунктом 15</w:t>
      </w:r>
      <w:r>
        <w:rPr>
          <w:rFonts w:ascii="Times New Roman"/>
          <w:b w:val="false"/>
          <w:i w:val="false"/>
          <w:color w:val="000000"/>
          <w:sz w:val="28"/>
        </w:rPr>
        <w:t xml:space="preserve"> статьи 11-1 Закона Республики Казахстан "О банках и</w:t>
      </w:r>
    </w:p>
    <w:p>
      <w:pPr>
        <w:spacing w:after="0"/>
        <w:ind w:left="0"/>
        <w:jc w:val="both"/>
      </w:pPr>
      <w:r>
        <w:rPr>
          <w:rFonts w:ascii="Times New Roman"/>
          <w:b w:val="false"/>
          <w:i w:val="false"/>
          <w:color w:val="000000"/>
          <w:sz w:val="28"/>
        </w:rPr>
        <w:t>банковской деятельности в Республике Казахстан" документы не предоставляются,</w:t>
      </w:r>
    </w:p>
    <w:p>
      <w:pPr>
        <w:spacing w:after="0"/>
        <w:ind w:left="0"/>
        <w:jc w:val="both"/>
      </w:pPr>
      <w:r>
        <w:rPr>
          <w:rFonts w:ascii="Times New Roman"/>
          <w:b w:val="false"/>
          <w:i w:val="false"/>
          <w:color w:val="000000"/>
          <w:sz w:val="28"/>
        </w:rPr>
        <w:t>за исключением документа, подтверждающего оплату сбора за выдачу разрешения.</w:t>
      </w:r>
    </w:p>
    <w:p>
      <w:pPr>
        <w:spacing w:after="0"/>
        <w:ind w:left="0"/>
        <w:jc w:val="both"/>
      </w:pPr>
      <w:r>
        <w:rPr>
          <w:rFonts w:ascii="Times New Roman"/>
          <w:b w:val="false"/>
          <w:i w:val="false"/>
          <w:color w:val="000000"/>
          <w:sz w:val="28"/>
        </w:rPr>
        <w:t>Предоставляем согласие на использование сведений, составляющих охраняемую</w:t>
      </w:r>
    </w:p>
    <w:p>
      <w:pPr>
        <w:spacing w:after="0"/>
        <w:ind w:left="0"/>
        <w:jc w:val="both"/>
      </w:pPr>
      <w:r>
        <w:rPr>
          <w:rFonts w:ascii="Times New Roman"/>
          <w:b w:val="false"/>
          <w:i w:val="false"/>
          <w:color w:val="000000"/>
          <w:sz w:val="28"/>
        </w:rPr>
        <w:t>законом тайну, содержащихся в информационных системах.</w:t>
      </w:r>
    </w:p>
    <w:p>
      <w:pPr>
        <w:spacing w:after="0"/>
        <w:ind w:left="0"/>
        <w:jc w:val="both"/>
      </w:pPr>
      <w:r>
        <w:rPr>
          <w:rFonts w:ascii="Times New Roman"/>
          <w:b w:val="false"/>
          <w:i w:val="false"/>
          <w:color w:val="000000"/>
          <w:sz w:val="28"/>
        </w:rPr>
        <w:t>Руководитель исполнительного органа (лицо, единолично осуществляющее функции</w:t>
      </w:r>
    </w:p>
    <w:p>
      <w:pPr>
        <w:spacing w:after="0"/>
        <w:ind w:left="0"/>
        <w:jc w:val="both"/>
      </w:pPr>
      <w:r>
        <w:rPr>
          <w:rFonts w:ascii="Times New Roman"/>
          <w:b w:val="false"/>
          <w:i w:val="false"/>
          <w:color w:val="000000"/>
          <w:sz w:val="28"/>
        </w:rPr>
        <w:t>исполнительного органа) или лицо, исполняющее его обязанности</w:t>
      </w:r>
    </w:p>
    <w:p>
      <w:pPr>
        <w:spacing w:after="0"/>
        <w:ind w:left="0"/>
        <w:jc w:val="both"/>
      </w:pPr>
      <w:r>
        <w:rPr>
          <w:rFonts w:ascii="Times New Roman"/>
          <w:b w:val="false"/>
          <w:i w:val="false"/>
          <w:color w:val="000000"/>
          <w:sz w:val="28"/>
        </w:rPr>
        <w:t>___________________ (подпись)</w:t>
      </w:r>
    </w:p>
    <w:p>
      <w:pPr>
        <w:spacing w:after="0"/>
        <w:ind w:left="0"/>
        <w:jc w:val="both"/>
      </w:pPr>
      <w:r>
        <w:rPr>
          <w:rFonts w:ascii="Times New Roman"/>
          <w:b w:val="false"/>
          <w:i w:val="false"/>
          <w:color w:val="000000"/>
          <w:sz w:val="28"/>
        </w:rPr>
        <w:t>Руководитель органа управления (при наличии) ____________________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выдачи банку</w:t>
            </w:r>
            <w:r>
              <w:br/>
            </w:r>
            <w:r>
              <w:rPr>
                <w:rFonts w:ascii="Times New Roman"/>
                <w:b w:val="false"/>
                <w:i w:val="false"/>
                <w:color w:val="000000"/>
                <w:sz w:val="20"/>
              </w:rPr>
              <w:t>или банковскому холдингу</w:t>
            </w:r>
            <w:r>
              <w:br/>
            </w:r>
            <w:r>
              <w:rPr>
                <w:rFonts w:ascii="Times New Roman"/>
                <w:b w:val="false"/>
                <w:i w:val="false"/>
                <w:color w:val="000000"/>
                <w:sz w:val="20"/>
              </w:rPr>
              <w:t>разрешения на создание</w:t>
            </w:r>
            <w:r>
              <w:br/>
            </w:r>
            <w:r>
              <w:rPr>
                <w:rFonts w:ascii="Times New Roman"/>
                <w:b w:val="false"/>
                <w:i w:val="false"/>
                <w:color w:val="000000"/>
                <w:sz w:val="20"/>
              </w:rPr>
              <w:t>или приобретение дочерней</w:t>
            </w:r>
            <w:r>
              <w:br/>
            </w:r>
            <w:r>
              <w:rPr>
                <w:rFonts w:ascii="Times New Roman"/>
                <w:b w:val="false"/>
                <w:i w:val="false"/>
                <w:color w:val="000000"/>
                <w:sz w:val="20"/>
              </w:rPr>
              <w:t>организации, на значительное</w:t>
            </w:r>
            <w:r>
              <w:br/>
            </w:r>
            <w:r>
              <w:rPr>
                <w:rFonts w:ascii="Times New Roman"/>
                <w:b w:val="false"/>
                <w:i w:val="false"/>
                <w:color w:val="000000"/>
                <w:sz w:val="20"/>
              </w:rPr>
              <w:t>участие в капитале организаций,</w:t>
            </w:r>
            <w:r>
              <w:br/>
            </w:r>
            <w:r>
              <w:rPr>
                <w:rFonts w:ascii="Times New Roman"/>
                <w:b w:val="false"/>
                <w:i w:val="false"/>
                <w:color w:val="000000"/>
                <w:sz w:val="20"/>
              </w:rPr>
              <w:t>на создание или приобретение</w:t>
            </w:r>
            <w:r>
              <w:br/>
            </w:r>
            <w:r>
              <w:rPr>
                <w:rFonts w:ascii="Times New Roman"/>
                <w:b w:val="false"/>
                <w:i w:val="false"/>
                <w:color w:val="000000"/>
                <w:sz w:val="20"/>
              </w:rPr>
              <w:t>банком дочерней организации,</w:t>
            </w:r>
            <w:r>
              <w:br/>
            </w:r>
            <w:r>
              <w:rPr>
                <w:rFonts w:ascii="Times New Roman"/>
                <w:b w:val="false"/>
                <w:i w:val="false"/>
                <w:color w:val="000000"/>
                <w:sz w:val="20"/>
              </w:rPr>
              <w:t>приобретающей сомнительные</w:t>
            </w:r>
            <w:r>
              <w:br/>
            </w:r>
            <w:r>
              <w:rPr>
                <w:rFonts w:ascii="Times New Roman"/>
                <w:b w:val="false"/>
                <w:i w:val="false"/>
                <w:color w:val="000000"/>
                <w:sz w:val="20"/>
              </w:rPr>
              <w:t>и безнадежные активы</w:t>
            </w:r>
            <w:r>
              <w:br/>
            </w:r>
            <w:r>
              <w:rPr>
                <w:rFonts w:ascii="Times New Roman"/>
                <w:b w:val="false"/>
                <w:i w:val="false"/>
                <w:color w:val="000000"/>
                <w:sz w:val="20"/>
              </w:rPr>
              <w:t>родительского банка, а также</w:t>
            </w:r>
            <w:r>
              <w:br/>
            </w:r>
            <w:r>
              <w:rPr>
                <w:rFonts w:ascii="Times New Roman"/>
                <w:b w:val="false"/>
                <w:i w:val="false"/>
                <w:color w:val="000000"/>
                <w:sz w:val="20"/>
              </w:rPr>
              <w:t>отзыва и (или) отмены</w:t>
            </w:r>
            <w:r>
              <w:br/>
            </w:r>
            <w:r>
              <w:rPr>
                <w:rFonts w:ascii="Times New Roman"/>
                <w:b w:val="false"/>
                <w:i w:val="false"/>
                <w:color w:val="000000"/>
                <w:sz w:val="20"/>
              </w:rPr>
              <w:t>разрешения на создание,</w:t>
            </w:r>
            <w:r>
              <w:br/>
            </w:r>
            <w:r>
              <w:rPr>
                <w:rFonts w:ascii="Times New Roman"/>
                <w:b w:val="false"/>
                <w:i w:val="false"/>
                <w:color w:val="000000"/>
                <w:sz w:val="20"/>
              </w:rPr>
              <w:t>приобретение дочерней</w:t>
            </w:r>
            <w:r>
              <w:br/>
            </w:r>
            <w:r>
              <w:rPr>
                <w:rFonts w:ascii="Times New Roman"/>
                <w:b w:val="false"/>
                <w:i w:val="false"/>
                <w:color w:val="000000"/>
                <w:sz w:val="20"/>
              </w:rPr>
              <w:t>организации, значительное</w:t>
            </w:r>
            <w:r>
              <w:br/>
            </w:r>
            <w:r>
              <w:rPr>
                <w:rFonts w:ascii="Times New Roman"/>
                <w:b w:val="false"/>
                <w:i w:val="false"/>
                <w:color w:val="000000"/>
                <w:sz w:val="20"/>
              </w:rPr>
              <w:t>участие в капитале 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Республиканское государственное</w:t>
            </w:r>
            <w:r>
              <w:br/>
            </w:r>
            <w:r>
              <w:rPr>
                <w:rFonts w:ascii="Times New Roman"/>
                <w:b w:val="false"/>
                <w:i w:val="false"/>
                <w:color w:val="000000"/>
                <w:sz w:val="20"/>
              </w:rPr>
              <w:t>учреждение "Агентство</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(БИН 191240019852)</w:t>
            </w:r>
          </w:p>
        </w:tc>
      </w:tr>
    </w:tbl>
    <w:p>
      <w:pPr>
        <w:spacing w:after="0"/>
        <w:ind w:left="0"/>
        <w:jc w:val="left"/>
      </w:pPr>
      <w:r>
        <w:br/>
      </w:r>
    </w:p>
    <w:p>
      <w:pPr>
        <w:spacing w:after="0"/>
        <w:ind w:left="0"/>
        <w:jc w:val="both"/>
      </w:pPr>
      <w:r>
        <w:drawing>
          <wp:inline distT="0" distB="0" distL="0" distR="0">
            <wp:extent cx="20701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701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 w:id="125"/>
    <w:p>
      <w:pPr>
        <w:spacing w:after="0"/>
        <w:ind w:left="0"/>
        <w:jc w:val="left"/>
      </w:pPr>
      <w:r>
        <w:rPr>
          <w:rFonts w:ascii="Times New Roman"/>
          <w:b/>
          <w:i w:val="false"/>
          <w:color w:val="000000"/>
        </w:rPr>
        <w:t xml:space="preserve"> Информация о руководящих работниках дочерней организации</w:t>
      </w:r>
      <w:r>
        <w:br/>
      </w:r>
      <w:r>
        <w:rPr>
          <w:rFonts w:ascii="Times New Roman"/>
          <w:b/>
          <w:i w:val="false"/>
          <w:color w:val="000000"/>
        </w:rPr>
        <w:t>(или кандидатах, рекомендуемых для назначения или избрания на должности руководящих работников)</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(указывается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руководящего работника</w:t>
            </w:r>
            <w:r>
              <w:br/>
            </w:r>
            <w:r>
              <w:rPr>
                <w:rFonts w:ascii="Times New Roman"/>
                <w:b w:val="false"/>
                <w:i w:val="false"/>
                <w:color w:val="000000"/>
                <w:sz w:val="20"/>
              </w:rPr>
              <w:t>дочерней организации</w:t>
            </w:r>
            <w:r>
              <w:br/>
            </w:r>
            <w:r>
              <w:rPr>
                <w:rFonts w:ascii="Times New Roman"/>
                <w:b w:val="false"/>
                <w:i w:val="false"/>
                <w:color w:val="000000"/>
                <w:sz w:val="20"/>
              </w:rPr>
              <w:t>(или кандидата, рекомендуемого</w:t>
            </w:r>
            <w:r>
              <w:br/>
            </w:r>
            <w:r>
              <w:rPr>
                <w:rFonts w:ascii="Times New Roman"/>
                <w:b w:val="false"/>
                <w:i w:val="false"/>
                <w:color w:val="000000"/>
                <w:sz w:val="20"/>
              </w:rPr>
              <w:t>для назначения или избрания</w:t>
            </w:r>
            <w:r>
              <w:br/>
            </w:r>
            <w:r>
              <w:rPr>
                <w:rFonts w:ascii="Times New Roman"/>
                <w:b w:val="false"/>
                <w:i w:val="false"/>
                <w:color w:val="000000"/>
                <w:sz w:val="20"/>
              </w:rPr>
              <w:t>на должность руководящего работника)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и должность руководящего</w:t>
            </w:r>
            <w:r>
              <w:br/>
            </w:r>
            <w:r>
              <w:rPr>
                <w:rFonts w:ascii="Times New Roman"/>
                <w:b w:val="false"/>
                <w:i w:val="false"/>
                <w:color w:val="000000"/>
                <w:sz w:val="20"/>
              </w:rPr>
              <w:t>работника или должность,</w:t>
            </w:r>
            <w:r>
              <w:br/>
            </w:r>
            <w:r>
              <w:rPr>
                <w:rFonts w:ascii="Times New Roman"/>
                <w:b w:val="false"/>
                <w:i w:val="false"/>
                <w:color w:val="000000"/>
                <w:sz w:val="20"/>
              </w:rPr>
              <w:t>на которую кандидат</w:t>
            </w:r>
            <w:r>
              <w:br/>
            </w:r>
            <w:r>
              <w:rPr>
                <w:rFonts w:ascii="Times New Roman"/>
                <w:b w:val="false"/>
                <w:i w:val="false"/>
                <w:color w:val="000000"/>
                <w:sz w:val="20"/>
              </w:rPr>
              <w:t>назначается или избирается</w:t>
            </w:r>
            <w:r>
              <w:br/>
            </w:r>
            <w:r>
              <w:rPr>
                <w:rFonts w:ascii="Times New Roman"/>
                <w:b w:val="false"/>
                <w:i w:val="false"/>
                <w:color w:val="000000"/>
                <w:sz w:val="20"/>
              </w:rPr>
              <w:t>в дочерней организации)</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дочерней организации)</w:t>
            </w:r>
          </w:p>
        </w:tc>
      </w:tr>
    </w:tbl>
    <w:bookmarkStart w:name="z144" w:id="126"/>
    <w:p>
      <w:pPr>
        <w:spacing w:after="0"/>
        <w:ind w:left="0"/>
        <w:jc w:val="both"/>
      </w:pPr>
      <w:r>
        <w:rPr>
          <w:rFonts w:ascii="Times New Roman"/>
          <w:b w:val="false"/>
          <w:i w:val="false"/>
          <w:color w:val="000000"/>
          <w:sz w:val="28"/>
        </w:rPr>
        <w:t>
      1. Общие сведения:</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(номер, дата выдачи, кем выдано), индивидуальный идентификационный номер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 w:id="127"/>
    <w:p>
      <w:pPr>
        <w:spacing w:after="0"/>
        <w:ind w:left="0"/>
        <w:jc w:val="both"/>
      </w:pPr>
      <w:r>
        <w:rPr>
          <w:rFonts w:ascii="Times New Roman"/>
          <w:b w:val="false"/>
          <w:i w:val="false"/>
          <w:color w:val="000000"/>
          <w:sz w:val="28"/>
        </w:rPr>
        <w:t>
      2. Образование:</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поступления - год окончания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диплома об образовании (дата и номер при наличии)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128"/>
    <w:p>
      <w:pPr>
        <w:spacing w:after="0"/>
        <w:ind w:left="0"/>
        <w:jc w:val="both"/>
      </w:pPr>
      <w:r>
        <w:rPr>
          <w:rFonts w:ascii="Times New Roman"/>
          <w:b w:val="false"/>
          <w:i w:val="false"/>
          <w:color w:val="000000"/>
          <w:sz w:val="28"/>
        </w:rPr>
        <w:t>
      3. Сведения о супруге, близких родственниках (родители, брат, сестра, дети) и свойственниках (родители, брат, сестра, дети супруга (супруги):</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 w:id="129"/>
    <w:p>
      <w:pPr>
        <w:spacing w:after="0"/>
        <w:ind w:left="0"/>
        <w:jc w:val="both"/>
      </w:pPr>
      <w:r>
        <w:rPr>
          <w:rFonts w:ascii="Times New Roman"/>
          <w:b w:val="false"/>
          <w:i w:val="false"/>
          <w:color w:val="000000"/>
          <w:sz w:val="28"/>
        </w:rPr>
        <w:t>
      4. Сведения о юридических лицах, по отношению к которым руководящий работник дочерней организации (или кандидат, рекомендуемый для назначения или избрания на должность руководящего работника) является крупным акционером либо имеет право на соответствующую долю в имуществе:</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акций, принадлежащих руководящему работнику дочерней организации (или кандидату, рекомендуемому для назначения или избрания на должность руководящего работника), к количеству размещенных (за вычетом привилегированных и выкупленных) акций юридического лица (в процентах)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 w:id="130"/>
    <w:p>
      <w:pPr>
        <w:spacing w:after="0"/>
        <w:ind w:left="0"/>
        <w:jc w:val="both"/>
      </w:pPr>
      <w:r>
        <w:rPr>
          <w:rFonts w:ascii="Times New Roman"/>
          <w:b w:val="false"/>
          <w:i w:val="false"/>
          <w:color w:val="000000"/>
          <w:sz w:val="28"/>
        </w:rPr>
        <w:t>
      Примечание: в графе 4 необходимо указывать долю с учетом доли, находящейся в доверительном управлении руководящего работника дочерней организации (кандидата, рекомендуемого на должность руководящего работника), а также количества акций (долей), в результате владения которыми руководящий работник дочерней организации (кандидат, рекомендуемый на должность руководящего работника) в совокупности с иными лицами является крупным участником.</w:t>
      </w:r>
    </w:p>
    <w:bookmarkEnd w:id="130"/>
    <w:bookmarkStart w:name="z149" w:id="131"/>
    <w:p>
      <w:pPr>
        <w:spacing w:after="0"/>
        <w:ind w:left="0"/>
        <w:jc w:val="both"/>
      </w:pPr>
      <w:r>
        <w:rPr>
          <w:rFonts w:ascii="Times New Roman"/>
          <w:b w:val="false"/>
          <w:i w:val="false"/>
          <w:color w:val="000000"/>
          <w:sz w:val="28"/>
        </w:rPr>
        <w:t>
      5. Сведения о трудовой деятельности</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(дата, месяц,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0" w:id="132"/>
      <w:r>
        <w:rPr>
          <w:rFonts w:ascii="Times New Roman"/>
          <w:b w:val="false"/>
          <w:i w:val="false"/>
          <w:color w:val="000000"/>
          <w:sz w:val="28"/>
        </w:rPr>
        <w:t>
      Примечание: в данном пункте указываются сведения о трудовой деятельности руководящего работника дочерней организации (или кандидата, рекомендуемого для назначения или избрания на должность руководящего работника) (также членство в органе управления), в том числе с момента окончания высшего учебного заведения, с указанием должности в дочерней организации или должности, на которую кандидат назначается или избирается в дочерней организации, а также период, в течение которого руководящим работником дочерней организации (или кандидатом, рекомендуемым для назначения или избрания на должность руководящего работника) трудовая деятельность не осуществлялась.</w:t>
      </w:r>
    </w:p>
    <w:bookmarkEnd w:id="132"/>
    <w:p>
      <w:pPr>
        <w:spacing w:after="0"/>
        <w:ind w:left="0"/>
        <w:jc w:val="both"/>
      </w:pPr>
      <w:r>
        <w:rPr>
          <w:rFonts w:ascii="Times New Roman"/>
          <w:b w:val="false"/>
          <w:i w:val="false"/>
          <w:color w:val="000000"/>
          <w:sz w:val="28"/>
        </w:rPr>
        <w:t>* в финансовых организациях (в том числе финансовых организациях-нерезидентах Республики Казахстан, имеющих полномочия по осуществлению финансовой деятельности в рамках законодательства страны происхождения), банковских или страховых холдингах, в одной из международных финансовых организациях, аудиторских организациях, уполномоченных органах, осуществляющих регулирование финансовых услуг и (или) услуг по проведению аудита финансовых организаций, а также сведения о членстве в органах управления финансовых организаций (в том числе финансовых организаций-нерезидентов Республики Казахстан, имеющих полномочия по осуществлению финансовой деятельности в рамках законодательства страны происхождения), банковских или страховых холдингах указываются дата, месяц, год. В остальных случаях указывается год.</w:t>
      </w:r>
    </w:p>
    <w:p>
      <w:pPr>
        <w:spacing w:after="0"/>
        <w:ind w:left="0"/>
        <w:jc w:val="both"/>
      </w:pPr>
      <w:r>
        <w:rPr>
          <w:rFonts w:ascii="Times New Roman"/>
          <w:b w:val="false"/>
          <w:i w:val="false"/>
          <w:color w:val="000000"/>
          <w:sz w:val="28"/>
        </w:rPr>
        <w:t>** в случае если финансовая организация, является нерезидентом Республики Казахстан, указывается страна регистрации финансовой организации.</w:t>
      </w:r>
    </w:p>
    <w:bookmarkStart w:name="z151" w:id="133"/>
    <w:p>
      <w:pPr>
        <w:spacing w:after="0"/>
        <w:ind w:left="0"/>
        <w:jc w:val="both"/>
      </w:pPr>
      <w:r>
        <w:rPr>
          <w:rFonts w:ascii="Times New Roman"/>
          <w:b w:val="false"/>
          <w:i w:val="false"/>
          <w:color w:val="000000"/>
          <w:sz w:val="28"/>
        </w:rPr>
        <w:t>
      6. Сведения о членстве в инвестиционных комитетах в дочерней организации и (или) в других организациях:</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(месяц,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прекращения полномочий в инвестиционном комитете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2" w:id="134"/>
      <w:r>
        <w:rPr>
          <w:rFonts w:ascii="Times New Roman"/>
          <w:b w:val="false"/>
          <w:i w:val="false"/>
          <w:color w:val="000000"/>
          <w:sz w:val="28"/>
        </w:rPr>
        <w:t>
      7. Сведения об отсутствии у руководящего работника дочерней организации (или кандидата, рекомендуемого для назначения или избрания на должность руководящего работника) неснятой или непогашенной судимости за преступления в стране гражданства (для иностранцев) или в стране постоянного проживания (для лиц без гражданства), с приложением подтверждающего документа, выданного государственным органом страны их гражданства (страны их постоянного проживания - для лиц без гражданства).</w:t>
      </w:r>
    </w:p>
    <w:bookmarkEnd w:id="134"/>
    <w:p>
      <w:pPr>
        <w:spacing w:after="0"/>
        <w:ind w:left="0"/>
        <w:jc w:val="both"/>
      </w:pPr>
      <w:r>
        <w:rPr>
          <w:rFonts w:ascii="Times New Roman"/>
          <w:b w:val="false"/>
          <w:i w:val="false"/>
          <w:color w:val="000000"/>
          <w:sz w:val="28"/>
        </w:rPr>
        <w:t>В случае, если руководящий работник дочерней организации (или кандидат, рекомендуемый для назначения или избрания на должность руководящего работника), в течение последних 10 (десяти) лет постоянно проживал за пределами страны гражданства, также представляется электронная копия документа об отсутствии неснятой или непогашенной судимости за преступления в стране, где он постоянно проживал последние 10 (десять) лет. Дата выдачи указанных документов не превышает 3 (трех) месяцев, предшествующих дате подачи заявления (за исключением случаев, когда в предоставляемом документе указан иной срок его действия).</w:t>
      </w:r>
    </w:p>
    <w:p>
      <w:pPr>
        <w:spacing w:after="0"/>
        <w:ind w:left="0"/>
        <w:jc w:val="both"/>
      </w:pPr>
      <w:r>
        <w:rPr>
          <w:rFonts w:ascii="Times New Roman"/>
          <w:b w:val="false"/>
          <w:i w:val="false"/>
          <w:color w:val="000000"/>
          <w:sz w:val="28"/>
        </w:rPr>
        <w:t>Если законодательством страны, государственный орган которой уполномочен подтверждать сведения об отсутствии неснятой или непогашенной судимости за преступления, не предусмотрена выдача подтверждающих документов лицам, в отношении которых запрашиваются указанные сведения, то соответствующее подтверждение направляется письмом государственного органа страны гражданства (для иностранцев) или страны постоянного проживания (для лиц без гражданства) в адрес уполномоченного органа.</w:t>
      </w:r>
    </w:p>
    <w:p>
      <w:pPr>
        <w:spacing w:after="0"/>
        <w:ind w:left="0"/>
        <w:jc w:val="both"/>
      </w:pPr>
      <w:bookmarkStart w:name="z153" w:id="135"/>
      <w:r>
        <w:rPr>
          <w:rFonts w:ascii="Times New Roman"/>
          <w:b w:val="false"/>
          <w:i w:val="false"/>
          <w:color w:val="000000"/>
          <w:sz w:val="28"/>
        </w:rPr>
        <w:t>
      8. Сведения о том, являлся ли руководящий работник дочерней организации (или кандидат, рекомендуемый для назначения или избрания на должность руководящего работника) ранее руководителем, членом органа управления, руководителем исполнительного органа, его заместителем или членом исполнительного органа, главным бухгалтером, заместителем главного бухгалтера финансовой организации, руководителем, заместителем руководителя, главным бухгалтером, заместителем главного бухгалтера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крупным участником - физическим лицом, руководителем крупного участника (банковского холдинга) - юридического лица финансовой организации, в том числе финансовой организации – нерезидента Республики Казахстан, в период не более чем за один год до принятия уполномоченным органом или органом финансового надзора государства, резидентом которого является банк-нерезидент Республики Казахстан решения об отнесении банка, филиала банка-нерезидента Республики Казахстан к категории неплатежеспособных банков, филиалов банков-нерезидентов Республики Казахстан либо о принудительном выкупе акций банка, лишении лицензии финансовой организации, в том числе финансовой организации – нерезидента Республики Казахстан,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в том числе финансовой организации – нерезидента Республики Казахстан, или признании ее банкротом в установленном законодательством Республики Казахстан или законодательством государства, резидентом которого является финансовая организация-нерезидент Республики Казахстан порядке, либо вступления в законную силу решения суда о принудительном прекращении деятельности филиала банка-нерезидента Республики Казахстан, филиала страховой (перестраховочной) организации-нерезидента Республики Казахстан в случаях, установленных законами Республики Казахстан.</w:t>
      </w:r>
    </w:p>
    <w:bookmarkEnd w:id="135"/>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(да (нет), указать наименование организации, должность, период работы)</w:t>
      </w:r>
    </w:p>
    <w:p>
      <w:pPr>
        <w:spacing w:after="0"/>
        <w:ind w:left="0"/>
        <w:jc w:val="both"/>
      </w:pPr>
      <w:bookmarkStart w:name="z154" w:id="136"/>
      <w:r>
        <w:rPr>
          <w:rFonts w:ascii="Times New Roman"/>
          <w:b w:val="false"/>
          <w:i w:val="false"/>
          <w:color w:val="000000"/>
          <w:sz w:val="28"/>
        </w:rPr>
        <w:t>
      9. Сведения о том, являлся ли руководящий работник дочерней организации (или кандидат, рекомендуемый для назначения или избрания на должность руководящего работника) ранее руководителем, членом органа управления, руководителем, членом исполнительного органа, главным бухгалтером финансовой организации,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крупного участника (крупного акционера) - юридического лица-эмитента, допустившего дефолт по выплате купонного вознаграждения по выпущенным эмиссионным ценным бумагам в течение четырех и более последовательных периодов либо сумма задолженности которого по выплате купонного вознаграждения по выпущенным эмиссионным ценным бумагам, по которым был допущен дефолт, составляет четырехкратный и (или) более размер купонного вознаграждения, либо размер дефолта по выплате основного долга по выпущенным эмиссионным ценным бумагам составляет сумму, в десять тысяч раз превышающую месячный расчетный показатель, установленный законом о республиканском бюджете на дату выплаты.</w:t>
      </w:r>
    </w:p>
    <w:bookmarkEnd w:id="136"/>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(да (нет), указать наименование организации, должность, период работы)</w:t>
      </w:r>
    </w:p>
    <w:p>
      <w:pPr>
        <w:spacing w:after="0"/>
        <w:ind w:left="0"/>
        <w:jc w:val="both"/>
      </w:pPr>
      <w:bookmarkStart w:name="z155" w:id="137"/>
      <w:r>
        <w:rPr>
          <w:rFonts w:ascii="Times New Roman"/>
          <w:b w:val="false"/>
          <w:i w:val="false"/>
          <w:color w:val="000000"/>
          <w:sz w:val="28"/>
        </w:rPr>
        <w:t>
      10. Привлекался ли руководящий работник дочерней организации (или кандидат, рекомендуемый для назначения или избрания на должность руководящего работника) как руководитель финансовой организации (банковского холдинга, страхового холдинга) в качестве ответчика в судебных разбирательствах по вопросам деятельности финансовой организации (банковского холдинга, страхового холдинга).</w:t>
      </w:r>
    </w:p>
    <w:bookmarkEnd w:id="137"/>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(да (нет), указать дату, наименование организации, ответчика в судебном</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разбирательстве, рассматриваемый вопрос и решение суда, вступившее в законную силу (в случае его вынесения)</w:t>
      </w:r>
    </w:p>
    <w:p>
      <w:pPr>
        <w:spacing w:after="0"/>
        <w:ind w:left="0"/>
        <w:jc w:val="both"/>
      </w:pPr>
      <w:bookmarkStart w:name="z156" w:id="138"/>
      <w:r>
        <w:rPr>
          <w:rFonts w:ascii="Times New Roman"/>
          <w:b w:val="false"/>
          <w:i w:val="false"/>
          <w:color w:val="000000"/>
          <w:sz w:val="28"/>
        </w:rPr>
        <w:t>
      11. Привлекался ли руководящий работник дочерней организации (или кандидат, рекомендуемый для назначения или избрания на должность руководящего работника) к ответственности за совершение коррупционного преступления либо подвергался административному взысканию за совершение коррупционного правонарушения в течение трех лет до даты назначения (избрания).</w:t>
      </w:r>
    </w:p>
    <w:bookmarkEnd w:id="138"/>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(да (нет), краткое описание правонарушения, преступления,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реквизиты акта о наложении взыскания или решения суда,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с указанием оснований привлечения к ответственности)</w:t>
      </w:r>
    </w:p>
    <w:p>
      <w:pPr>
        <w:spacing w:after="0"/>
        <w:ind w:left="0"/>
        <w:jc w:val="both"/>
      </w:pPr>
      <w:bookmarkStart w:name="z157" w:id="139"/>
      <w:r>
        <w:rPr>
          <w:rFonts w:ascii="Times New Roman"/>
          <w:b w:val="false"/>
          <w:i w:val="false"/>
          <w:color w:val="000000"/>
          <w:sz w:val="28"/>
        </w:rPr>
        <w:t>
      12. Имеется ли в отношении руководящего работника дочерней организации (или кандидата, рекомендуемого для назначения или избрания на должность руководящего работника)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 или решение суда, на основании которого он лишен специального права, связанного с получением государственной услуги.</w:t>
      </w:r>
    </w:p>
    <w:bookmarkEnd w:id="139"/>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Да (нет), указать дату и номер решения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суда, вступившего в законную силу</w:t>
      </w:r>
    </w:p>
    <w:p>
      <w:pPr>
        <w:spacing w:after="0"/>
        <w:ind w:left="0"/>
        <w:jc w:val="both"/>
      </w:pPr>
      <w:r>
        <w:rPr>
          <w:rFonts w:ascii="Times New Roman"/>
          <w:b w:val="false"/>
          <w:i w:val="false"/>
          <w:color w:val="000000"/>
          <w:sz w:val="28"/>
        </w:rPr>
        <w:t>Подтверждаю, что информация была проверена мною и является достоверной и полной, а также подтверждаю соответствие требованиям, предъявляемым к руководящим работникам дочерней организации (или кандидатам, рекомендуемым для назначения или избрания на должность руководящих работников) и наличие безупречной деловой репутации.</w:t>
      </w:r>
    </w:p>
    <w:p>
      <w:pPr>
        <w:spacing w:after="0"/>
        <w:ind w:left="0"/>
        <w:jc w:val="both"/>
      </w:pPr>
      <w:r>
        <w:rPr>
          <w:rFonts w:ascii="Times New Roman"/>
          <w:b w:val="false"/>
          <w:i w:val="false"/>
          <w:color w:val="000000"/>
          <w:sz w:val="28"/>
        </w:rPr>
        <w:t>Предоставляю согласие на сбор и обработку персональных данных, необходимых для оказания государственной услуги, и на использование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(заполняется руководящим работником дочерней организации (или кандидатом,</w:t>
      </w:r>
    </w:p>
    <w:p>
      <w:pPr>
        <w:spacing w:after="0"/>
        <w:ind w:left="0"/>
        <w:jc w:val="both"/>
      </w:pPr>
      <w:r>
        <w:rPr>
          <w:rFonts w:ascii="Times New Roman"/>
          <w:b w:val="false"/>
          <w:i w:val="false"/>
          <w:color w:val="000000"/>
          <w:sz w:val="28"/>
        </w:rPr>
        <w:t>рекомендуемым для назначения или избрания на должность руководящего работника)</w:t>
      </w:r>
    </w:p>
    <w:p>
      <w:pPr>
        <w:spacing w:after="0"/>
        <w:ind w:left="0"/>
        <w:jc w:val="both"/>
      </w:pPr>
      <w:r>
        <w:rPr>
          <w:rFonts w:ascii="Times New Roman"/>
          <w:b w:val="false"/>
          <w:i w:val="false"/>
          <w:color w:val="000000"/>
          <w:sz w:val="28"/>
        </w:rPr>
        <w:t>собственноручно печатными буквами)</w:t>
      </w:r>
    </w:p>
    <w:p>
      <w:pPr>
        <w:spacing w:after="0"/>
        <w:ind w:left="0"/>
        <w:jc w:val="both"/>
      </w:pPr>
      <w:r>
        <w:rPr>
          <w:rFonts w:ascii="Times New Roman"/>
          <w:b w:val="false"/>
          <w:i w:val="false"/>
          <w:color w:val="000000"/>
          <w:sz w:val="28"/>
        </w:rPr>
        <w:t>Дата _________________________________</w:t>
      </w:r>
    </w:p>
    <w:p>
      <w:pPr>
        <w:spacing w:after="0"/>
        <w:ind w:left="0"/>
        <w:jc w:val="both"/>
      </w:pPr>
      <w:r>
        <w:rPr>
          <w:rFonts w:ascii="Times New Roman"/>
          <w:b w:val="false"/>
          <w:i w:val="false"/>
          <w:color w:val="000000"/>
          <w:sz w:val="28"/>
        </w:rPr>
        <w:t>Подпись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выдачи банку</w:t>
            </w:r>
            <w:r>
              <w:br/>
            </w:r>
            <w:r>
              <w:rPr>
                <w:rFonts w:ascii="Times New Roman"/>
                <w:b w:val="false"/>
                <w:i w:val="false"/>
                <w:color w:val="000000"/>
                <w:sz w:val="20"/>
              </w:rPr>
              <w:t>или банковскому холдингу</w:t>
            </w:r>
            <w:r>
              <w:br/>
            </w:r>
            <w:r>
              <w:rPr>
                <w:rFonts w:ascii="Times New Roman"/>
                <w:b w:val="false"/>
                <w:i w:val="false"/>
                <w:color w:val="000000"/>
                <w:sz w:val="20"/>
              </w:rPr>
              <w:t>разрешения на создание</w:t>
            </w:r>
            <w:r>
              <w:br/>
            </w:r>
            <w:r>
              <w:rPr>
                <w:rFonts w:ascii="Times New Roman"/>
                <w:b w:val="false"/>
                <w:i w:val="false"/>
                <w:color w:val="000000"/>
                <w:sz w:val="20"/>
              </w:rPr>
              <w:t>или приобретение дочерней</w:t>
            </w:r>
            <w:r>
              <w:br/>
            </w:r>
            <w:r>
              <w:rPr>
                <w:rFonts w:ascii="Times New Roman"/>
                <w:b w:val="false"/>
                <w:i w:val="false"/>
                <w:color w:val="000000"/>
                <w:sz w:val="20"/>
              </w:rPr>
              <w:t>организации, на значительное</w:t>
            </w:r>
            <w:r>
              <w:br/>
            </w:r>
            <w:r>
              <w:rPr>
                <w:rFonts w:ascii="Times New Roman"/>
                <w:b w:val="false"/>
                <w:i w:val="false"/>
                <w:color w:val="000000"/>
                <w:sz w:val="20"/>
              </w:rPr>
              <w:t>участие в капитале организаций,</w:t>
            </w:r>
            <w:r>
              <w:br/>
            </w:r>
            <w:r>
              <w:rPr>
                <w:rFonts w:ascii="Times New Roman"/>
                <w:b w:val="false"/>
                <w:i w:val="false"/>
                <w:color w:val="000000"/>
                <w:sz w:val="20"/>
              </w:rPr>
              <w:t>на создание или приобретение</w:t>
            </w:r>
            <w:r>
              <w:br/>
            </w:r>
            <w:r>
              <w:rPr>
                <w:rFonts w:ascii="Times New Roman"/>
                <w:b w:val="false"/>
                <w:i w:val="false"/>
                <w:color w:val="000000"/>
                <w:sz w:val="20"/>
              </w:rPr>
              <w:t>банком дочерней организации,</w:t>
            </w:r>
            <w:r>
              <w:br/>
            </w:r>
            <w:r>
              <w:rPr>
                <w:rFonts w:ascii="Times New Roman"/>
                <w:b w:val="false"/>
                <w:i w:val="false"/>
                <w:color w:val="000000"/>
                <w:sz w:val="20"/>
              </w:rPr>
              <w:t>приобретающей сомнительные</w:t>
            </w:r>
            <w:r>
              <w:br/>
            </w:r>
            <w:r>
              <w:rPr>
                <w:rFonts w:ascii="Times New Roman"/>
                <w:b w:val="false"/>
                <w:i w:val="false"/>
                <w:color w:val="000000"/>
                <w:sz w:val="20"/>
              </w:rPr>
              <w:t>и безнадежные активы</w:t>
            </w:r>
            <w:r>
              <w:br/>
            </w:r>
            <w:r>
              <w:rPr>
                <w:rFonts w:ascii="Times New Roman"/>
                <w:b w:val="false"/>
                <w:i w:val="false"/>
                <w:color w:val="000000"/>
                <w:sz w:val="20"/>
              </w:rPr>
              <w:t>родительского банка, а также</w:t>
            </w:r>
            <w:r>
              <w:br/>
            </w:r>
            <w:r>
              <w:rPr>
                <w:rFonts w:ascii="Times New Roman"/>
                <w:b w:val="false"/>
                <w:i w:val="false"/>
                <w:color w:val="000000"/>
                <w:sz w:val="20"/>
              </w:rPr>
              <w:t>отзыва и (или) отмены</w:t>
            </w:r>
            <w:r>
              <w:br/>
            </w:r>
            <w:r>
              <w:rPr>
                <w:rFonts w:ascii="Times New Roman"/>
                <w:b w:val="false"/>
                <w:i w:val="false"/>
                <w:color w:val="000000"/>
                <w:sz w:val="20"/>
              </w:rPr>
              <w:t>разрешения на создание,</w:t>
            </w:r>
            <w:r>
              <w:br/>
            </w:r>
            <w:r>
              <w:rPr>
                <w:rFonts w:ascii="Times New Roman"/>
                <w:b w:val="false"/>
                <w:i w:val="false"/>
                <w:color w:val="000000"/>
                <w:sz w:val="20"/>
              </w:rPr>
              <w:t>приобретение дочерней</w:t>
            </w:r>
            <w:r>
              <w:br/>
            </w:r>
            <w:r>
              <w:rPr>
                <w:rFonts w:ascii="Times New Roman"/>
                <w:b w:val="false"/>
                <w:i w:val="false"/>
                <w:color w:val="000000"/>
                <w:sz w:val="20"/>
              </w:rPr>
              <w:t>организации, значительное</w:t>
            </w:r>
            <w:r>
              <w:br/>
            </w:r>
            <w:r>
              <w:rPr>
                <w:rFonts w:ascii="Times New Roman"/>
                <w:b w:val="false"/>
                <w:i w:val="false"/>
                <w:color w:val="000000"/>
                <w:sz w:val="20"/>
              </w:rPr>
              <w:t>участие в капитале 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Республиканское государственное</w:t>
            </w:r>
            <w:r>
              <w:br/>
            </w:r>
            <w:r>
              <w:rPr>
                <w:rFonts w:ascii="Times New Roman"/>
                <w:b w:val="false"/>
                <w:i w:val="false"/>
                <w:color w:val="000000"/>
                <w:sz w:val="20"/>
              </w:rPr>
              <w:t>учреждение "Агентство</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(БИН 191240019852)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__________ года № 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 w:id="140"/>
    <w:p>
      <w:pPr>
        <w:spacing w:after="0"/>
        <w:ind w:left="0"/>
        <w:jc w:val="left"/>
      </w:pPr>
      <w:r>
        <w:rPr>
          <w:rFonts w:ascii="Times New Roman"/>
          <w:b/>
          <w:i w:val="false"/>
          <w:color w:val="000000"/>
        </w:rPr>
        <w:t xml:space="preserve"> Заявление на получение разрешения на создание или приобретение дочерней</w:t>
      </w:r>
      <w:r>
        <w:br/>
      </w:r>
      <w:r>
        <w:rPr>
          <w:rFonts w:ascii="Times New Roman"/>
          <w:b/>
          <w:i w:val="false"/>
          <w:color w:val="000000"/>
        </w:rPr>
        <w:t>организации, приобретающей сомнительные и безнадежные активы родительского банка</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банка или</w:t>
            </w:r>
            <w:r>
              <w:br/>
            </w:r>
            <w:r>
              <w:rPr>
                <w:rFonts w:ascii="Times New Roman"/>
                <w:b w:val="false"/>
                <w:i w:val="false"/>
                <w:color w:val="000000"/>
                <w:sz w:val="20"/>
              </w:rPr>
              <w:t>банковского холдинга)</w:t>
            </w:r>
          </w:p>
        </w:tc>
      </w:tr>
    </w:tbl>
    <w:p>
      <w:pPr>
        <w:spacing w:after="0"/>
        <w:ind w:left="0"/>
        <w:jc w:val="both"/>
      </w:pPr>
      <w:bookmarkStart w:name="z163" w:id="141"/>
      <w:r>
        <w:rPr>
          <w:rFonts w:ascii="Times New Roman"/>
          <w:b w:val="false"/>
          <w:i w:val="false"/>
          <w:color w:val="000000"/>
          <w:sz w:val="28"/>
        </w:rPr>
        <w:t>
      просит в соответствии с решением уполномоченного органа банка</w:t>
      </w:r>
    </w:p>
    <w:bookmarkEnd w:id="141"/>
    <w:p>
      <w:pPr>
        <w:spacing w:after="0"/>
        <w:ind w:left="0"/>
        <w:jc w:val="both"/>
      </w:pPr>
      <w:r>
        <w:rPr>
          <w:rFonts w:ascii="Times New Roman"/>
          <w:b w:val="false"/>
          <w:i w:val="false"/>
          <w:color w:val="000000"/>
          <w:sz w:val="28"/>
        </w:rPr>
        <w:t>№ ____ от "____" _________года,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(место проведения)</w:t>
      </w:r>
    </w:p>
    <w:p>
      <w:pPr>
        <w:spacing w:after="0"/>
        <w:ind w:left="0"/>
        <w:jc w:val="both"/>
      </w:pPr>
      <w:r>
        <w:rPr>
          <w:rFonts w:ascii="Times New Roman"/>
          <w:b w:val="false"/>
          <w:i w:val="false"/>
          <w:color w:val="000000"/>
          <w:sz w:val="28"/>
        </w:rPr>
        <w:t>выдать разрешение на создание или приобретение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место нахождения создаваемой (приобретаемой)</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дочерней организации)</w:t>
      </w:r>
    </w:p>
    <w:p>
      <w:pPr>
        <w:spacing w:after="0"/>
        <w:ind w:left="0"/>
        <w:jc w:val="both"/>
      </w:pPr>
      <w:r>
        <w:rPr>
          <w:rFonts w:ascii="Times New Roman"/>
          <w:b w:val="false"/>
          <w:i w:val="false"/>
          <w:color w:val="000000"/>
          <w:sz w:val="28"/>
        </w:rPr>
        <w:t>Информация о доле и сумме участия заявителя в уставном капитале создаваемой</w:t>
      </w:r>
    </w:p>
    <w:p>
      <w:pPr>
        <w:spacing w:after="0"/>
        <w:ind w:left="0"/>
        <w:jc w:val="both"/>
      </w:pPr>
      <w:r>
        <w:rPr>
          <w:rFonts w:ascii="Times New Roman"/>
          <w:b w:val="false"/>
          <w:i w:val="false"/>
          <w:color w:val="000000"/>
          <w:sz w:val="28"/>
        </w:rPr>
        <w:t>дочерней организации, а также о количестве приобретаемых им акций и размере</w:t>
      </w:r>
    </w:p>
    <w:p>
      <w:pPr>
        <w:spacing w:after="0"/>
        <w:ind w:left="0"/>
        <w:jc w:val="both"/>
      </w:pPr>
      <w:r>
        <w:rPr>
          <w:rFonts w:ascii="Times New Roman"/>
          <w:b w:val="false"/>
          <w:i w:val="false"/>
          <w:color w:val="000000"/>
          <w:sz w:val="28"/>
        </w:rPr>
        <w:t>предварительной оплаты акций (долей участия в уставном капитале)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Информация о размере уставного капитала приобретаемой дочерней организации</w:t>
      </w:r>
    </w:p>
    <w:p>
      <w:pPr>
        <w:spacing w:after="0"/>
        <w:ind w:left="0"/>
        <w:jc w:val="both"/>
      </w:pPr>
      <w:r>
        <w:rPr>
          <w:rFonts w:ascii="Times New Roman"/>
          <w:b w:val="false"/>
          <w:i w:val="false"/>
          <w:color w:val="000000"/>
          <w:sz w:val="28"/>
        </w:rPr>
        <w:t>(если такая информация не содержится в аудиторском отчете), а также о доле участия</w:t>
      </w:r>
    </w:p>
    <w:p>
      <w:pPr>
        <w:spacing w:after="0"/>
        <w:ind w:left="0"/>
        <w:jc w:val="both"/>
      </w:pPr>
      <w:r>
        <w:rPr>
          <w:rFonts w:ascii="Times New Roman"/>
          <w:b w:val="false"/>
          <w:i w:val="false"/>
          <w:color w:val="000000"/>
          <w:sz w:val="28"/>
        </w:rPr>
        <w:t>заявителя в уставном капитале или количестве акций приобретаемой дочерней</w:t>
      </w:r>
    </w:p>
    <w:p>
      <w:pPr>
        <w:spacing w:after="0"/>
        <w:ind w:left="0"/>
        <w:jc w:val="both"/>
      </w:pPr>
      <w:r>
        <w:rPr>
          <w:rFonts w:ascii="Times New Roman"/>
          <w:b w:val="false"/>
          <w:i w:val="false"/>
          <w:color w:val="000000"/>
          <w:sz w:val="28"/>
        </w:rPr>
        <w:t>организации, об условиях и порядке приобретения дочерней организации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Расчет, в том числе на консолидированной основе пруденциальных нормативов и</w:t>
      </w:r>
    </w:p>
    <w:p>
      <w:pPr>
        <w:spacing w:after="0"/>
        <w:ind w:left="0"/>
        <w:jc w:val="both"/>
      </w:pPr>
      <w:r>
        <w:rPr>
          <w:rFonts w:ascii="Times New Roman"/>
          <w:b w:val="false"/>
          <w:i w:val="false"/>
          <w:color w:val="000000"/>
          <w:sz w:val="28"/>
        </w:rPr>
        <w:t>иных обязательных к соблюдению банками норм и лимитов, в результате</w:t>
      </w:r>
    </w:p>
    <w:p>
      <w:pPr>
        <w:spacing w:after="0"/>
        <w:ind w:left="0"/>
        <w:jc w:val="both"/>
      </w:pPr>
      <w:r>
        <w:rPr>
          <w:rFonts w:ascii="Times New Roman"/>
          <w:b w:val="false"/>
          <w:i w:val="false"/>
          <w:color w:val="000000"/>
          <w:sz w:val="28"/>
        </w:rPr>
        <w:t>предполагаемого наличия дочерней организации, приобретающей сомнительные и</w:t>
      </w:r>
    </w:p>
    <w:p>
      <w:pPr>
        <w:spacing w:after="0"/>
        <w:ind w:left="0"/>
        <w:jc w:val="both"/>
      </w:pPr>
      <w:r>
        <w:rPr>
          <w:rFonts w:ascii="Times New Roman"/>
          <w:b w:val="false"/>
          <w:i w:val="false"/>
          <w:color w:val="000000"/>
          <w:sz w:val="28"/>
        </w:rPr>
        <w:t>безнадежные активы родительского банка, установленных уполномоченным органом</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банка или банковского холдинга)</w:t>
      </w:r>
    </w:p>
    <w:p>
      <w:pPr>
        <w:spacing w:after="0"/>
        <w:ind w:left="0"/>
        <w:jc w:val="both"/>
      </w:pPr>
      <w:r>
        <w:rPr>
          <w:rFonts w:ascii="Times New Roman"/>
          <w:b w:val="false"/>
          <w:i w:val="false"/>
          <w:color w:val="000000"/>
          <w:sz w:val="28"/>
        </w:rPr>
        <w:t>Банк подтверждает достоверность прилагаемых к заявлению документов и</w:t>
      </w:r>
    </w:p>
    <w:p>
      <w:pPr>
        <w:spacing w:after="0"/>
        <w:ind w:left="0"/>
        <w:jc w:val="both"/>
      </w:pPr>
      <w:r>
        <w:rPr>
          <w:rFonts w:ascii="Times New Roman"/>
          <w:b w:val="false"/>
          <w:i w:val="false"/>
          <w:color w:val="000000"/>
          <w:sz w:val="28"/>
        </w:rPr>
        <w:t>информации, а также своевременное представление уполномоченному органу</w:t>
      </w:r>
    </w:p>
    <w:p>
      <w:pPr>
        <w:spacing w:after="0"/>
        <w:ind w:left="0"/>
        <w:jc w:val="both"/>
      </w:pPr>
      <w:r>
        <w:rPr>
          <w:rFonts w:ascii="Times New Roman"/>
          <w:b w:val="false"/>
          <w:i w:val="false"/>
          <w:color w:val="000000"/>
          <w:sz w:val="28"/>
        </w:rPr>
        <w:t>дополнительной информации и документов, запрашиваемых в связи с рассмотрением</w:t>
      </w:r>
    </w:p>
    <w:p>
      <w:pPr>
        <w:spacing w:after="0"/>
        <w:ind w:left="0"/>
        <w:jc w:val="both"/>
      </w:pPr>
      <w:r>
        <w:rPr>
          <w:rFonts w:ascii="Times New Roman"/>
          <w:b w:val="false"/>
          <w:i w:val="false"/>
          <w:color w:val="000000"/>
          <w:sz w:val="28"/>
        </w:rPr>
        <w:t>заявления.</w:t>
      </w:r>
    </w:p>
    <w:p>
      <w:pPr>
        <w:spacing w:after="0"/>
        <w:ind w:left="0"/>
        <w:jc w:val="both"/>
      </w:pPr>
      <w:r>
        <w:rPr>
          <w:rFonts w:ascii="Times New Roman"/>
          <w:b w:val="false"/>
          <w:i w:val="false"/>
          <w:color w:val="000000"/>
          <w:sz w:val="28"/>
        </w:rPr>
        <w:t>Предоставляем согласие на использование сведений, составляющих охраняемую</w:t>
      </w:r>
    </w:p>
    <w:p>
      <w:pPr>
        <w:spacing w:after="0"/>
        <w:ind w:left="0"/>
        <w:jc w:val="both"/>
      </w:pPr>
      <w:r>
        <w:rPr>
          <w:rFonts w:ascii="Times New Roman"/>
          <w:b w:val="false"/>
          <w:i w:val="false"/>
          <w:color w:val="000000"/>
          <w:sz w:val="28"/>
        </w:rPr>
        <w:t>законом тайну, содержащихся в информационных системах.</w:t>
      </w:r>
    </w:p>
    <w:p>
      <w:pPr>
        <w:spacing w:after="0"/>
        <w:ind w:left="0"/>
        <w:jc w:val="both"/>
      </w:pPr>
      <w:r>
        <w:rPr>
          <w:rFonts w:ascii="Times New Roman"/>
          <w:b w:val="false"/>
          <w:i w:val="false"/>
          <w:color w:val="000000"/>
          <w:sz w:val="28"/>
        </w:rPr>
        <w:t>Прилагаемые документы (указать поименный перечень направляемых документов,</w:t>
      </w:r>
    </w:p>
    <w:p>
      <w:pPr>
        <w:spacing w:after="0"/>
        <w:ind w:left="0"/>
        <w:jc w:val="both"/>
      </w:pPr>
      <w:r>
        <w:rPr>
          <w:rFonts w:ascii="Times New Roman"/>
          <w:b w:val="false"/>
          <w:i w:val="false"/>
          <w:color w:val="000000"/>
          <w:sz w:val="28"/>
        </w:rPr>
        <w:t>количество экземпляров и листов по каждому из них).</w:t>
      </w:r>
    </w:p>
    <w:p>
      <w:pPr>
        <w:spacing w:after="0"/>
        <w:ind w:left="0"/>
        <w:jc w:val="both"/>
      </w:pPr>
      <w:r>
        <w:rPr>
          <w:rFonts w:ascii="Times New Roman"/>
          <w:b w:val="false"/>
          <w:i w:val="false"/>
          <w:color w:val="000000"/>
          <w:sz w:val="28"/>
        </w:rPr>
        <w:t>Руководитель исполнительного органа (лицо, единолично осуществляющее функции</w:t>
      </w:r>
    </w:p>
    <w:p>
      <w:pPr>
        <w:spacing w:after="0"/>
        <w:ind w:left="0"/>
        <w:jc w:val="both"/>
      </w:pPr>
      <w:r>
        <w:rPr>
          <w:rFonts w:ascii="Times New Roman"/>
          <w:b w:val="false"/>
          <w:i w:val="false"/>
          <w:color w:val="000000"/>
          <w:sz w:val="28"/>
        </w:rPr>
        <w:t>исполнительного органа) или лицо, исполняющее его обязанности</w:t>
      </w:r>
    </w:p>
    <w:p>
      <w:pPr>
        <w:spacing w:after="0"/>
        <w:ind w:left="0"/>
        <w:jc w:val="both"/>
      </w:pPr>
      <w:r>
        <w:rPr>
          <w:rFonts w:ascii="Times New Roman"/>
          <w:b w:val="false"/>
          <w:i w:val="false"/>
          <w:color w:val="000000"/>
          <w:sz w:val="28"/>
        </w:rPr>
        <w:t>____________________________ (подпись)</w:t>
      </w:r>
    </w:p>
    <w:p>
      <w:pPr>
        <w:spacing w:after="0"/>
        <w:ind w:left="0"/>
        <w:jc w:val="both"/>
      </w:pPr>
      <w:r>
        <w:rPr>
          <w:rFonts w:ascii="Times New Roman"/>
          <w:b w:val="false"/>
          <w:i w:val="false"/>
          <w:color w:val="000000"/>
          <w:sz w:val="28"/>
        </w:rPr>
        <w:t>Руководитель органа управления (при наличии)</w:t>
      </w:r>
    </w:p>
    <w:p>
      <w:pPr>
        <w:spacing w:after="0"/>
        <w:ind w:left="0"/>
        <w:jc w:val="both"/>
      </w:pPr>
      <w:r>
        <w:rPr>
          <w:rFonts w:ascii="Times New Roman"/>
          <w:b w:val="false"/>
          <w:i w:val="false"/>
          <w:color w:val="000000"/>
          <w:sz w:val="28"/>
        </w:rPr>
        <w:t>____________________________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выдачи банку</w:t>
            </w:r>
            <w:r>
              <w:br/>
            </w:r>
            <w:r>
              <w:rPr>
                <w:rFonts w:ascii="Times New Roman"/>
                <w:b w:val="false"/>
                <w:i w:val="false"/>
                <w:color w:val="000000"/>
                <w:sz w:val="20"/>
              </w:rPr>
              <w:t>или банковскому холдингу</w:t>
            </w:r>
            <w:r>
              <w:br/>
            </w:r>
            <w:r>
              <w:rPr>
                <w:rFonts w:ascii="Times New Roman"/>
                <w:b w:val="false"/>
                <w:i w:val="false"/>
                <w:color w:val="000000"/>
                <w:sz w:val="20"/>
              </w:rPr>
              <w:t>разрешения на создание</w:t>
            </w:r>
            <w:r>
              <w:br/>
            </w:r>
            <w:r>
              <w:rPr>
                <w:rFonts w:ascii="Times New Roman"/>
                <w:b w:val="false"/>
                <w:i w:val="false"/>
                <w:color w:val="000000"/>
                <w:sz w:val="20"/>
              </w:rPr>
              <w:t>или приобретение дочерней</w:t>
            </w:r>
            <w:r>
              <w:br/>
            </w:r>
            <w:r>
              <w:rPr>
                <w:rFonts w:ascii="Times New Roman"/>
                <w:b w:val="false"/>
                <w:i w:val="false"/>
                <w:color w:val="000000"/>
                <w:sz w:val="20"/>
              </w:rPr>
              <w:t>организации, на значительное</w:t>
            </w:r>
            <w:r>
              <w:br/>
            </w:r>
            <w:r>
              <w:rPr>
                <w:rFonts w:ascii="Times New Roman"/>
                <w:b w:val="false"/>
                <w:i w:val="false"/>
                <w:color w:val="000000"/>
                <w:sz w:val="20"/>
              </w:rPr>
              <w:t>участие в капитале организаций,</w:t>
            </w:r>
            <w:r>
              <w:br/>
            </w:r>
            <w:r>
              <w:rPr>
                <w:rFonts w:ascii="Times New Roman"/>
                <w:b w:val="false"/>
                <w:i w:val="false"/>
                <w:color w:val="000000"/>
                <w:sz w:val="20"/>
              </w:rPr>
              <w:t>на создание или приобретение</w:t>
            </w:r>
            <w:r>
              <w:br/>
            </w:r>
            <w:r>
              <w:rPr>
                <w:rFonts w:ascii="Times New Roman"/>
                <w:b w:val="false"/>
                <w:i w:val="false"/>
                <w:color w:val="000000"/>
                <w:sz w:val="20"/>
              </w:rPr>
              <w:t>банком дочерней организации,</w:t>
            </w:r>
            <w:r>
              <w:br/>
            </w:r>
            <w:r>
              <w:rPr>
                <w:rFonts w:ascii="Times New Roman"/>
                <w:b w:val="false"/>
                <w:i w:val="false"/>
                <w:color w:val="000000"/>
                <w:sz w:val="20"/>
              </w:rPr>
              <w:t>приобретающей сомнительные</w:t>
            </w:r>
            <w:r>
              <w:br/>
            </w:r>
            <w:r>
              <w:rPr>
                <w:rFonts w:ascii="Times New Roman"/>
                <w:b w:val="false"/>
                <w:i w:val="false"/>
                <w:color w:val="000000"/>
                <w:sz w:val="20"/>
              </w:rPr>
              <w:t>и безнадежные активы</w:t>
            </w:r>
            <w:r>
              <w:br/>
            </w:r>
            <w:r>
              <w:rPr>
                <w:rFonts w:ascii="Times New Roman"/>
                <w:b w:val="false"/>
                <w:i w:val="false"/>
                <w:color w:val="000000"/>
                <w:sz w:val="20"/>
              </w:rPr>
              <w:t>родительского банка, а также</w:t>
            </w:r>
            <w:r>
              <w:br/>
            </w:r>
            <w:r>
              <w:rPr>
                <w:rFonts w:ascii="Times New Roman"/>
                <w:b w:val="false"/>
                <w:i w:val="false"/>
                <w:color w:val="000000"/>
                <w:sz w:val="20"/>
              </w:rPr>
              <w:t>отзыва и (или) отмены</w:t>
            </w:r>
            <w:r>
              <w:br/>
            </w:r>
            <w:r>
              <w:rPr>
                <w:rFonts w:ascii="Times New Roman"/>
                <w:b w:val="false"/>
                <w:i w:val="false"/>
                <w:color w:val="000000"/>
                <w:sz w:val="20"/>
              </w:rPr>
              <w:t>разрешения на создание,</w:t>
            </w:r>
            <w:r>
              <w:br/>
            </w:r>
            <w:r>
              <w:rPr>
                <w:rFonts w:ascii="Times New Roman"/>
                <w:b w:val="false"/>
                <w:i w:val="false"/>
                <w:color w:val="000000"/>
                <w:sz w:val="20"/>
              </w:rPr>
              <w:t>приобретение дочерней</w:t>
            </w:r>
            <w:r>
              <w:br/>
            </w:r>
            <w:r>
              <w:rPr>
                <w:rFonts w:ascii="Times New Roman"/>
                <w:b w:val="false"/>
                <w:i w:val="false"/>
                <w:color w:val="000000"/>
                <w:sz w:val="20"/>
              </w:rPr>
              <w:t>организации, значительное</w:t>
            </w:r>
            <w:r>
              <w:br/>
            </w:r>
            <w:r>
              <w:rPr>
                <w:rFonts w:ascii="Times New Roman"/>
                <w:b w:val="false"/>
                <w:i w:val="false"/>
                <w:color w:val="000000"/>
                <w:sz w:val="20"/>
              </w:rPr>
              <w:t>участие в капитале 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Республиканское государственное</w:t>
            </w:r>
            <w:r>
              <w:br/>
            </w:r>
            <w:r>
              <w:rPr>
                <w:rFonts w:ascii="Times New Roman"/>
                <w:b w:val="false"/>
                <w:i w:val="false"/>
                <w:color w:val="000000"/>
                <w:sz w:val="20"/>
              </w:rPr>
              <w:t>учреждение "Агентство</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(БИН 191240019852)</w:t>
            </w:r>
          </w:p>
        </w:tc>
      </w:tr>
    </w:tbl>
    <w:bookmarkStart w:name="z167" w:id="142"/>
    <w:p>
      <w:pPr>
        <w:spacing w:after="0"/>
        <w:ind w:left="0"/>
        <w:jc w:val="both"/>
      </w:pPr>
      <w:r>
        <w:rPr>
          <w:rFonts w:ascii="Times New Roman"/>
          <w:b w:val="false"/>
          <w:i w:val="false"/>
          <w:color w:val="000000"/>
          <w:sz w:val="28"/>
        </w:rPr>
        <w:t>
      "___" _______ ___ года №_____</w:t>
      </w:r>
    </w:p>
    <w:bookmarkEnd w:id="142"/>
    <w:bookmarkStart w:name="z168" w:id="143"/>
    <w:p>
      <w:pPr>
        <w:spacing w:after="0"/>
        <w:ind w:left="0"/>
        <w:jc w:val="left"/>
      </w:pPr>
      <w:r>
        <w:rPr>
          <w:rFonts w:ascii="Times New Roman"/>
          <w:b/>
          <w:i w:val="false"/>
          <w:color w:val="000000"/>
        </w:rPr>
        <w:t xml:space="preserve"> Заявление на получение разрешения на значительное в капитале организаций</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банка</w:t>
            </w:r>
            <w:r>
              <w:br/>
            </w:r>
            <w:r>
              <w:rPr>
                <w:rFonts w:ascii="Times New Roman"/>
                <w:b w:val="false"/>
                <w:i w:val="false"/>
                <w:color w:val="000000"/>
                <w:sz w:val="20"/>
              </w:rPr>
              <w:t>или банковского холдинга)</w:t>
            </w:r>
          </w:p>
        </w:tc>
      </w:tr>
    </w:tbl>
    <w:p>
      <w:pPr>
        <w:spacing w:after="0"/>
        <w:ind w:left="0"/>
        <w:jc w:val="both"/>
      </w:pPr>
      <w:bookmarkStart w:name="z170" w:id="144"/>
      <w:r>
        <w:rPr>
          <w:rFonts w:ascii="Times New Roman"/>
          <w:b w:val="false"/>
          <w:i w:val="false"/>
          <w:color w:val="000000"/>
          <w:sz w:val="28"/>
        </w:rPr>
        <w:t>
      просит в соответствии с решением уполномоченного органа банка или банковского</w:t>
      </w:r>
    </w:p>
    <w:bookmarkEnd w:id="144"/>
    <w:p>
      <w:pPr>
        <w:spacing w:after="0"/>
        <w:ind w:left="0"/>
        <w:jc w:val="both"/>
      </w:pPr>
      <w:r>
        <w:rPr>
          <w:rFonts w:ascii="Times New Roman"/>
          <w:b w:val="false"/>
          <w:i w:val="false"/>
          <w:color w:val="000000"/>
          <w:sz w:val="28"/>
        </w:rPr>
        <w:t>холдинга № ____ от "____" _______________ _____ года,</w:t>
      </w:r>
    </w:p>
    <w:p>
      <w:pPr>
        <w:spacing w:after="0"/>
        <w:ind w:left="0"/>
        <w:jc w:val="both"/>
      </w:pPr>
      <w:r>
        <w:rPr>
          <w:rFonts w:ascii="Times New Roman"/>
          <w:b w:val="false"/>
          <w:i w:val="false"/>
          <w:color w:val="000000"/>
          <w:sz w:val="28"/>
        </w:rPr>
        <w:t>_______________________________________________________ (место проведения)</w:t>
      </w:r>
    </w:p>
    <w:p>
      <w:pPr>
        <w:spacing w:after="0"/>
        <w:ind w:left="0"/>
        <w:jc w:val="both"/>
      </w:pPr>
      <w:r>
        <w:rPr>
          <w:rFonts w:ascii="Times New Roman"/>
          <w:b w:val="false"/>
          <w:i w:val="false"/>
          <w:color w:val="000000"/>
          <w:sz w:val="28"/>
        </w:rPr>
        <w:t>выдать разрешение на значительное участие в капитале организации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место нахождения организации)</w:t>
      </w:r>
    </w:p>
    <w:p>
      <w:pPr>
        <w:spacing w:after="0"/>
        <w:ind w:left="0"/>
        <w:jc w:val="both"/>
      </w:pPr>
      <w:r>
        <w:rPr>
          <w:rFonts w:ascii="Times New Roman"/>
          <w:b w:val="false"/>
          <w:i w:val="false"/>
          <w:color w:val="000000"/>
          <w:sz w:val="28"/>
        </w:rPr>
        <w:t>Информация о доле и сумме участия заявителя в уставном капитале организации,</w:t>
      </w:r>
    </w:p>
    <w:p>
      <w:pPr>
        <w:spacing w:after="0"/>
        <w:ind w:left="0"/>
        <w:jc w:val="both"/>
      </w:pPr>
      <w:r>
        <w:rPr>
          <w:rFonts w:ascii="Times New Roman"/>
          <w:b w:val="false"/>
          <w:i w:val="false"/>
          <w:color w:val="000000"/>
          <w:sz w:val="28"/>
        </w:rPr>
        <w:t>а также о количестве приобретаемых им акций и размере предварительной оплаты</w:t>
      </w:r>
    </w:p>
    <w:p>
      <w:pPr>
        <w:spacing w:after="0"/>
        <w:ind w:left="0"/>
        <w:jc w:val="both"/>
      </w:pPr>
      <w:r>
        <w:rPr>
          <w:rFonts w:ascii="Times New Roman"/>
          <w:b w:val="false"/>
          <w:i w:val="false"/>
          <w:color w:val="000000"/>
          <w:sz w:val="28"/>
        </w:rPr>
        <w:t>акций (долей участия в уставном капитале)</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Информация о размере уставного капитала организации (если такая информация</w:t>
      </w:r>
    </w:p>
    <w:p>
      <w:pPr>
        <w:spacing w:after="0"/>
        <w:ind w:left="0"/>
        <w:jc w:val="both"/>
      </w:pPr>
      <w:r>
        <w:rPr>
          <w:rFonts w:ascii="Times New Roman"/>
          <w:b w:val="false"/>
          <w:i w:val="false"/>
          <w:color w:val="000000"/>
          <w:sz w:val="28"/>
        </w:rPr>
        <w:t>не содержится в аудиторском отчете), а также о доле участия заявителя в уставном</w:t>
      </w:r>
    </w:p>
    <w:p>
      <w:pPr>
        <w:spacing w:after="0"/>
        <w:ind w:left="0"/>
        <w:jc w:val="both"/>
      </w:pPr>
      <w:r>
        <w:rPr>
          <w:rFonts w:ascii="Times New Roman"/>
          <w:b w:val="false"/>
          <w:i w:val="false"/>
          <w:color w:val="000000"/>
          <w:sz w:val="28"/>
        </w:rPr>
        <w:t>капитале или количестве акций приобретаемой организации, об условиях и порядке</w:t>
      </w:r>
    </w:p>
    <w:p>
      <w:pPr>
        <w:spacing w:after="0"/>
        <w:ind w:left="0"/>
        <w:jc w:val="both"/>
      </w:pPr>
      <w:r>
        <w:rPr>
          <w:rFonts w:ascii="Times New Roman"/>
          <w:b w:val="false"/>
          <w:i w:val="false"/>
          <w:color w:val="000000"/>
          <w:sz w:val="28"/>
        </w:rPr>
        <w:t>приобретения акций (долей участия в уставном капитале) организации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банка или банковского холдинга)</w:t>
      </w:r>
    </w:p>
    <w:p>
      <w:pPr>
        <w:spacing w:after="0"/>
        <w:ind w:left="0"/>
        <w:jc w:val="both"/>
      </w:pPr>
      <w:r>
        <w:rPr>
          <w:rFonts w:ascii="Times New Roman"/>
          <w:b w:val="false"/>
          <w:i w:val="false"/>
          <w:color w:val="000000"/>
          <w:sz w:val="28"/>
        </w:rPr>
        <w:t>Банк или банковский холдинг подтверждает достоверность прилагаемых к заявлению</w:t>
      </w:r>
    </w:p>
    <w:p>
      <w:pPr>
        <w:spacing w:after="0"/>
        <w:ind w:left="0"/>
        <w:jc w:val="both"/>
      </w:pPr>
      <w:r>
        <w:rPr>
          <w:rFonts w:ascii="Times New Roman"/>
          <w:b w:val="false"/>
          <w:i w:val="false"/>
          <w:color w:val="000000"/>
          <w:sz w:val="28"/>
        </w:rPr>
        <w:t>документов и информации, а также своевременное представление уполномоченному</w:t>
      </w:r>
    </w:p>
    <w:p>
      <w:pPr>
        <w:spacing w:after="0"/>
        <w:ind w:left="0"/>
        <w:jc w:val="both"/>
      </w:pPr>
      <w:r>
        <w:rPr>
          <w:rFonts w:ascii="Times New Roman"/>
          <w:b w:val="false"/>
          <w:i w:val="false"/>
          <w:color w:val="000000"/>
          <w:sz w:val="28"/>
        </w:rPr>
        <w:t>органу дополнительной информации и документов, запрашиваемых в связи</w:t>
      </w:r>
    </w:p>
    <w:p>
      <w:pPr>
        <w:spacing w:after="0"/>
        <w:ind w:left="0"/>
        <w:jc w:val="both"/>
      </w:pPr>
      <w:r>
        <w:rPr>
          <w:rFonts w:ascii="Times New Roman"/>
          <w:b w:val="false"/>
          <w:i w:val="false"/>
          <w:color w:val="000000"/>
          <w:sz w:val="28"/>
        </w:rPr>
        <w:t>с рассмотрением заявления.</w:t>
      </w:r>
    </w:p>
    <w:p>
      <w:pPr>
        <w:spacing w:after="0"/>
        <w:ind w:left="0"/>
        <w:jc w:val="both"/>
      </w:pPr>
      <w:r>
        <w:rPr>
          <w:rFonts w:ascii="Times New Roman"/>
          <w:b w:val="false"/>
          <w:i w:val="false"/>
          <w:color w:val="000000"/>
          <w:sz w:val="28"/>
        </w:rPr>
        <w:t>Предоставляем согласие на использование сведений, составляющих охраняемую</w:t>
      </w:r>
    </w:p>
    <w:p>
      <w:pPr>
        <w:spacing w:after="0"/>
        <w:ind w:left="0"/>
        <w:jc w:val="both"/>
      </w:pPr>
      <w:r>
        <w:rPr>
          <w:rFonts w:ascii="Times New Roman"/>
          <w:b w:val="false"/>
          <w:i w:val="false"/>
          <w:color w:val="000000"/>
          <w:sz w:val="28"/>
        </w:rPr>
        <w:t>законом тайну, содержащихся в информационных системах.</w:t>
      </w:r>
    </w:p>
    <w:p>
      <w:pPr>
        <w:spacing w:after="0"/>
        <w:ind w:left="0"/>
        <w:jc w:val="both"/>
      </w:pPr>
      <w:r>
        <w:rPr>
          <w:rFonts w:ascii="Times New Roman"/>
          <w:b w:val="false"/>
          <w:i w:val="false"/>
          <w:color w:val="000000"/>
          <w:sz w:val="28"/>
        </w:rPr>
        <w:t>Прилагаемые документы (указать поименный перечень направляемых документов,</w:t>
      </w:r>
    </w:p>
    <w:p>
      <w:pPr>
        <w:spacing w:after="0"/>
        <w:ind w:left="0"/>
        <w:jc w:val="both"/>
      </w:pPr>
      <w:r>
        <w:rPr>
          <w:rFonts w:ascii="Times New Roman"/>
          <w:b w:val="false"/>
          <w:i w:val="false"/>
          <w:color w:val="000000"/>
          <w:sz w:val="28"/>
        </w:rPr>
        <w:t>количество экземпляров и листов по каждому из них).</w:t>
      </w:r>
    </w:p>
    <w:p>
      <w:pPr>
        <w:spacing w:after="0"/>
        <w:ind w:left="0"/>
        <w:jc w:val="both"/>
      </w:pPr>
      <w:r>
        <w:rPr>
          <w:rFonts w:ascii="Times New Roman"/>
          <w:b w:val="false"/>
          <w:i w:val="false"/>
          <w:color w:val="000000"/>
          <w:sz w:val="28"/>
        </w:rPr>
        <w:t>Руководитель исполнительного органа (лицо, единолично осуществляющее функции</w:t>
      </w:r>
    </w:p>
    <w:p>
      <w:pPr>
        <w:spacing w:after="0"/>
        <w:ind w:left="0"/>
        <w:jc w:val="both"/>
      </w:pPr>
      <w:r>
        <w:rPr>
          <w:rFonts w:ascii="Times New Roman"/>
          <w:b w:val="false"/>
          <w:i w:val="false"/>
          <w:color w:val="000000"/>
          <w:sz w:val="28"/>
        </w:rPr>
        <w:t>исполнительного органа) или лицо, исполняющее его обязанности</w:t>
      </w:r>
    </w:p>
    <w:p>
      <w:pPr>
        <w:spacing w:after="0"/>
        <w:ind w:left="0"/>
        <w:jc w:val="both"/>
      </w:pPr>
      <w:r>
        <w:rPr>
          <w:rFonts w:ascii="Times New Roman"/>
          <w:b w:val="false"/>
          <w:i w:val="false"/>
          <w:color w:val="000000"/>
          <w:sz w:val="28"/>
        </w:rPr>
        <w:t>____________________________ (подпись)</w:t>
      </w:r>
    </w:p>
    <w:p>
      <w:pPr>
        <w:spacing w:after="0"/>
        <w:ind w:left="0"/>
        <w:jc w:val="both"/>
      </w:pPr>
      <w:r>
        <w:rPr>
          <w:rFonts w:ascii="Times New Roman"/>
          <w:b w:val="false"/>
          <w:i w:val="false"/>
          <w:color w:val="000000"/>
          <w:sz w:val="28"/>
        </w:rPr>
        <w:t>Руководитель органа управления (при наличии)</w:t>
      </w:r>
    </w:p>
    <w:p>
      <w:pPr>
        <w:spacing w:after="0"/>
        <w:ind w:left="0"/>
        <w:jc w:val="both"/>
      </w:pPr>
      <w:r>
        <w:rPr>
          <w:rFonts w:ascii="Times New Roman"/>
          <w:b w:val="false"/>
          <w:i w:val="false"/>
          <w:color w:val="000000"/>
          <w:sz w:val="28"/>
        </w:rPr>
        <w:t>____________________________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выдачи банку</w:t>
            </w:r>
            <w:r>
              <w:br/>
            </w:r>
            <w:r>
              <w:rPr>
                <w:rFonts w:ascii="Times New Roman"/>
                <w:b w:val="false"/>
                <w:i w:val="false"/>
                <w:color w:val="000000"/>
                <w:sz w:val="20"/>
              </w:rPr>
              <w:t>или банковскому холдингу</w:t>
            </w:r>
            <w:r>
              <w:br/>
            </w:r>
            <w:r>
              <w:rPr>
                <w:rFonts w:ascii="Times New Roman"/>
                <w:b w:val="false"/>
                <w:i w:val="false"/>
                <w:color w:val="000000"/>
                <w:sz w:val="20"/>
              </w:rPr>
              <w:t>разрешения на создание</w:t>
            </w:r>
            <w:r>
              <w:br/>
            </w:r>
            <w:r>
              <w:rPr>
                <w:rFonts w:ascii="Times New Roman"/>
                <w:b w:val="false"/>
                <w:i w:val="false"/>
                <w:color w:val="000000"/>
                <w:sz w:val="20"/>
              </w:rPr>
              <w:t>или приобретение дочерней</w:t>
            </w:r>
            <w:r>
              <w:br/>
            </w:r>
            <w:r>
              <w:rPr>
                <w:rFonts w:ascii="Times New Roman"/>
                <w:b w:val="false"/>
                <w:i w:val="false"/>
                <w:color w:val="000000"/>
                <w:sz w:val="20"/>
              </w:rPr>
              <w:t>организации, на значительное</w:t>
            </w:r>
            <w:r>
              <w:br/>
            </w:r>
            <w:r>
              <w:rPr>
                <w:rFonts w:ascii="Times New Roman"/>
                <w:b w:val="false"/>
                <w:i w:val="false"/>
                <w:color w:val="000000"/>
                <w:sz w:val="20"/>
              </w:rPr>
              <w:t>участие в капитале организаций,</w:t>
            </w:r>
            <w:r>
              <w:br/>
            </w:r>
            <w:r>
              <w:rPr>
                <w:rFonts w:ascii="Times New Roman"/>
                <w:b w:val="false"/>
                <w:i w:val="false"/>
                <w:color w:val="000000"/>
                <w:sz w:val="20"/>
              </w:rPr>
              <w:t>на создание или приобретение</w:t>
            </w:r>
            <w:r>
              <w:br/>
            </w:r>
            <w:r>
              <w:rPr>
                <w:rFonts w:ascii="Times New Roman"/>
                <w:b w:val="false"/>
                <w:i w:val="false"/>
                <w:color w:val="000000"/>
                <w:sz w:val="20"/>
              </w:rPr>
              <w:t>банком дочерней организации,</w:t>
            </w:r>
            <w:r>
              <w:br/>
            </w:r>
            <w:r>
              <w:rPr>
                <w:rFonts w:ascii="Times New Roman"/>
                <w:b w:val="false"/>
                <w:i w:val="false"/>
                <w:color w:val="000000"/>
                <w:sz w:val="20"/>
              </w:rPr>
              <w:t>приобретающей сомнительные</w:t>
            </w:r>
            <w:r>
              <w:br/>
            </w:r>
            <w:r>
              <w:rPr>
                <w:rFonts w:ascii="Times New Roman"/>
                <w:b w:val="false"/>
                <w:i w:val="false"/>
                <w:color w:val="000000"/>
                <w:sz w:val="20"/>
              </w:rPr>
              <w:t>и безнадежные активы</w:t>
            </w:r>
            <w:r>
              <w:br/>
            </w:r>
            <w:r>
              <w:rPr>
                <w:rFonts w:ascii="Times New Roman"/>
                <w:b w:val="false"/>
                <w:i w:val="false"/>
                <w:color w:val="000000"/>
                <w:sz w:val="20"/>
              </w:rPr>
              <w:t>родительского банка, а также</w:t>
            </w:r>
            <w:r>
              <w:br/>
            </w:r>
            <w:r>
              <w:rPr>
                <w:rFonts w:ascii="Times New Roman"/>
                <w:b w:val="false"/>
                <w:i w:val="false"/>
                <w:color w:val="000000"/>
                <w:sz w:val="20"/>
              </w:rPr>
              <w:t>отзыва и (или) отмены</w:t>
            </w:r>
            <w:r>
              <w:br/>
            </w:r>
            <w:r>
              <w:rPr>
                <w:rFonts w:ascii="Times New Roman"/>
                <w:b w:val="false"/>
                <w:i w:val="false"/>
                <w:color w:val="000000"/>
                <w:sz w:val="20"/>
              </w:rPr>
              <w:t>разрешения на создание,</w:t>
            </w:r>
            <w:r>
              <w:br/>
            </w:r>
            <w:r>
              <w:rPr>
                <w:rFonts w:ascii="Times New Roman"/>
                <w:b w:val="false"/>
                <w:i w:val="false"/>
                <w:color w:val="000000"/>
                <w:sz w:val="20"/>
              </w:rPr>
              <w:t>приобретение дочерней</w:t>
            </w:r>
            <w:r>
              <w:br/>
            </w:r>
            <w:r>
              <w:rPr>
                <w:rFonts w:ascii="Times New Roman"/>
                <w:b w:val="false"/>
                <w:i w:val="false"/>
                <w:color w:val="000000"/>
                <w:sz w:val="20"/>
              </w:rPr>
              <w:t>организации, значительное</w:t>
            </w:r>
            <w:r>
              <w:br/>
            </w:r>
            <w:r>
              <w:rPr>
                <w:rFonts w:ascii="Times New Roman"/>
                <w:b w:val="false"/>
                <w:i w:val="false"/>
                <w:color w:val="000000"/>
                <w:sz w:val="20"/>
              </w:rPr>
              <w:t>участие в капитале 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Республиканское государственное</w:t>
            </w:r>
            <w:r>
              <w:br/>
            </w:r>
            <w:r>
              <w:rPr>
                <w:rFonts w:ascii="Times New Roman"/>
                <w:b w:val="false"/>
                <w:i w:val="false"/>
                <w:color w:val="000000"/>
                <w:sz w:val="20"/>
              </w:rPr>
              <w:t>учреждение "Агентство</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(БИН 191240019852)</w:t>
            </w:r>
          </w:p>
        </w:tc>
      </w:tr>
    </w:tbl>
    <w:bookmarkStart w:name="z174" w:id="145"/>
    <w:p>
      <w:pPr>
        <w:spacing w:after="0"/>
        <w:ind w:left="0"/>
        <w:jc w:val="both"/>
      </w:pPr>
      <w:r>
        <w:rPr>
          <w:rFonts w:ascii="Times New Roman"/>
          <w:b w:val="false"/>
          <w:i w:val="false"/>
          <w:color w:val="000000"/>
          <w:sz w:val="28"/>
        </w:rPr>
        <w:t>
      "___" __________ года №_______</w:t>
      </w:r>
    </w:p>
    <w:bookmarkEnd w:id="145"/>
    <w:bookmarkStart w:name="z175" w:id="146"/>
    <w:p>
      <w:pPr>
        <w:spacing w:after="0"/>
        <w:ind w:left="0"/>
        <w:jc w:val="left"/>
      </w:pPr>
      <w:r>
        <w:rPr>
          <w:rFonts w:ascii="Times New Roman"/>
          <w:b/>
          <w:i w:val="false"/>
          <w:color w:val="000000"/>
        </w:rPr>
        <w:t xml:space="preserve"> Заявление на получение разрешения на значительное участие банковского холдинга</w:t>
      </w:r>
      <w:r>
        <w:br/>
      </w:r>
      <w:r>
        <w:rPr>
          <w:rFonts w:ascii="Times New Roman"/>
          <w:b/>
          <w:i w:val="false"/>
          <w:color w:val="000000"/>
        </w:rPr>
        <w:t>и (или) лица, желающего приобрести статус банковского холдинга в капитале</w:t>
      </w:r>
      <w:r>
        <w:br/>
      </w:r>
      <w:r>
        <w:rPr>
          <w:rFonts w:ascii="Times New Roman"/>
          <w:b/>
          <w:i w:val="false"/>
          <w:color w:val="000000"/>
        </w:rPr>
        <w:t>организаций, представляемое банковским холдингом и (или) лицом,</w:t>
      </w:r>
      <w:r>
        <w:br/>
      </w:r>
      <w:r>
        <w:rPr>
          <w:rFonts w:ascii="Times New Roman"/>
          <w:b/>
          <w:i w:val="false"/>
          <w:color w:val="000000"/>
        </w:rPr>
        <w:t>желающим приобрести статус банковского холдинга</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банковского</w:t>
            </w:r>
            <w:r>
              <w:br/>
            </w:r>
            <w:r>
              <w:rPr>
                <w:rFonts w:ascii="Times New Roman"/>
                <w:b w:val="false"/>
                <w:i w:val="false"/>
                <w:color w:val="000000"/>
                <w:sz w:val="20"/>
              </w:rPr>
              <w:t>холдинга)</w:t>
            </w:r>
          </w:p>
        </w:tc>
      </w:tr>
    </w:tbl>
    <w:p>
      <w:pPr>
        <w:spacing w:after="0"/>
        <w:ind w:left="0"/>
        <w:jc w:val="both"/>
      </w:pPr>
      <w:bookmarkStart w:name="z177" w:id="147"/>
      <w:r>
        <w:rPr>
          <w:rFonts w:ascii="Times New Roman"/>
          <w:b w:val="false"/>
          <w:i w:val="false"/>
          <w:color w:val="000000"/>
          <w:sz w:val="28"/>
        </w:rPr>
        <w:t>
      просит в соответствии с решением уполномоченного органа банковского холдинга</w:t>
      </w:r>
    </w:p>
    <w:bookmarkEnd w:id="147"/>
    <w:p>
      <w:pPr>
        <w:spacing w:after="0"/>
        <w:ind w:left="0"/>
        <w:jc w:val="both"/>
      </w:pPr>
      <w:r>
        <w:rPr>
          <w:rFonts w:ascii="Times New Roman"/>
          <w:b w:val="false"/>
          <w:i w:val="false"/>
          <w:color w:val="000000"/>
          <w:sz w:val="28"/>
        </w:rPr>
        <w:t>или лица, желающего приобрести статус банковского холдинга, № ____ от "____"</w:t>
      </w:r>
    </w:p>
    <w:p>
      <w:pPr>
        <w:spacing w:after="0"/>
        <w:ind w:left="0"/>
        <w:jc w:val="both"/>
      </w:pPr>
      <w:r>
        <w:rPr>
          <w:rFonts w:ascii="Times New Roman"/>
          <w:b w:val="false"/>
          <w:i w:val="false"/>
          <w:color w:val="000000"/>
          <w:sz w:val="28"/>
        </w:rPr>
        <w:t>_____________ _____ года, ______________________________ (место проведения)</w:t>
      </w:r>
    </w:p>
    <w:p>
      <w:pPr>
        <w:spacing w:after="0"/>
        <w:ind w:left="0"/>
        <w:jc w:val="both"/>
      </w:pPr>
      <w:r>
        <w:rPr>
          <w:rFonts w:ascii="Times New Roman"/>
          <w:b w:val="false"/>
          <w:i w:val="false"/>
          <w:color w:val="000000"/>
          <w:sz w:val="28"/>
        </w:rPr>
        <w:t>выдать разрешение на значительное участие в капитале организации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(наименование, место нахождения организации)</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пунктом 15</w:t>
      </w:r>
      <w:r>
        <w:rPr>
          <w:rFonts w:ascii="Times New Roman"/>
          <w:b w:val="false"/>
          <w:i w:val="false"/>
          <w:color w:val="000000"/>
          <w:sz w:val="28"/>
        </w:rPr>
        <w:t xml:space="preserve"> статьи 11-1 Закона Республики Казахстан "О банках</w:t>
      </w:r>
    </w:p>
    <w:p>
      <w:pPr>
        <w:spacing w:after="0"/>
        <w:ind w:left="0"/>
        <w:jc w:val="both"/>
      </w:pPr>
      <w:r>
        <w:rPr>
          <w:rFonts w:ascii="Times New Roman"/>
          <w:b w:val="false"/>
          <w:i w:val="false"/>
          <w:color w:val="000000"/>
          <w:sz w:val="28"/>
        </w:rPr>
        <w:t>и банковской деятельности в Республике Казахстан" документы не предоставляются,</w:t>
      </w:r>
    </w:p>
    <w:p>
      <w:pPr>
        <w:spacing w:after="0"/>
        <w:ind w:left="0"/>
        <w:jc w:val="both"/>
      </w:pPr>
      <w:r>
        <w:rPr>
          <w:rFonts w:ascii="Times New Roman"/>
          <w:b w:val="false"/>
          <w:i w:val="false"/>
          <w:color w:val="000000"/>
          <w:sz w:val="28"/>
        </w:rPr>
        <w:t>за исключением документа, подтверждающего оплату сбора за выдачу разрешения.</w:t>
      </w:r>
    </w:p>
    <w:p>
      <w:pPr>
        <w:spacing w:after="0"/>
        <w:ind w:left="0"/>
        <w:jc w:val="both"/>
      </w:pPr>
      <w:r>
        <w:rPr>
          <w:rFonts w:ascii="Times New Roman"/>
          <w:b w:val="false"/>
          <w:i w:val="false"/>
          <w:color w:val="000000"/>
          <w:sz w:val="28"/>
        </w:rPr>
        <w:t>Предоставляем согласие на использование сведений, составляющих охраняемую</w:t>
      </w:r>
    </w:p>
    <w:p>
      <w:pPr>
        <w:spacing w:after="0"/>
        <w:ind w:left="0"/>
        <w:jc w:val="both"/>
      </w:pPr>
      <w:r>
        <w:rPr>
          <w:rFonts w:ascii="Times New Roman"/>
          <w:b w:val="false"/>
          <w:i w:val="false"/>
          <w:color w:val="000000"/>
          <w:sz w:val="28"/>
        </w:rPr>
        <w:t>законом тайну, содержащихся в информационных системах.</w:t>
      </w:r>
    </w:p>
    <w:p>
      <w:pPr>
        <w:spacing w:after="0"/>
        <w:ind w:left="0"/>
        <w:jc w:val="both"/>
      </w:pPr>
      <w:r>
        <w:rPr>
          <w:rFonts w:ascii="Times New Roman"/>
          <w:b w:val="false"/>
          <w:i w:val="false"/>
          <w:color w:val="000000"/>
          <w:sz w:val="28"/>
        </w:rPr>
        <w:t>Руководитель исполнительного органа (лицо, единолично осуществляющее функции</w:t>
      </w:r>
    </w:p>
    <w:p>
      <w:pPr>
        <w:spacing w:after="0"/>
        <w:ind w:left="0"/>
        <w:jc w:val="both"/>
      </w:pPr>
      <w:r>
        <w:rPr>
          <w:rFonts w:ascii="Times New Roman"/>
          <w:b w:val="false"/>
          <w:i w:val="false"/>
          <w:color w:val="000000"/>
          <w:sz w:val="28"/>
        </w:rPr>
        <w:t>исполнительного органа) или лицо, исполняющее его обязанности</w:t>
      </w:r>
    </w:p>
    <w:p>
      <w:pPr>
        <w:spacing w:after="0"/>
        <w:ind w:left="0"/>
        <w:jc w:val="both"/>
      </w:pPr>
      <w:r>
        <w:rPr>
          <w:rFonts w:ascii="Times New Roman"/>
          <w:b w:val="false"/>
          <w:i w:val="false"/>
          <w:color w:val="000000"/>
          <w:sz w:val="28"/>
        </w:rPr>
        <w:t>____________________________ (подпись)</w:t>
      </w:r>
    </w:p>
    <w:p>
      <w:pPr>
        <w:spacing w:after="0"/>
        <w:ind w:left="0"/>
        <w:jc w:val="both"/>
      </w:pPr>
      <w:r>
        <w:rPr>
          <w:rFonts w:ascii="Times New Roman"/>
          <w:b w:val="false"/>
          <w:i w:val="false"/>
          <w:color w:val="000000"/>
          <w:sz w:val="28"/>
        </w:rPr>
        <w:t>Руководитель органа управления (при наличии)</w:t>
      </w:r>
    </w:p>
    <w:p>
      <w:pPr>
        <w:spacing w:after="0"/>
        <w:ind w:left="0"/>
        <w:jc w:val="both"/>
      </w:pPr>
      <w:r>
        <w:rPr>
          <w:rFonts w:ascii="Times New Roman"/>
          <w:b w:val="false"/>
          <w:i w:val="false"/>
          <w:color w:val="000000"/>
          <w:sz w:val="28"/>
        </w:rPr>
        <w:t>____________________________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выдачи банку</w:t>
            </w:r>
            <w:r>
              <w:br/>
            </w:r>
            <w:r>
              <w:rPr>
                <w:rFonts w:ascii="Times New Roman"/>
                <w:b w:val="false"/>
                <w:i w:val="false"/>
                <w:color w:val="000000"/>
                <w:sz w:val="20"/>
              </w:rPr>
              <w:t>или банковскому холдингу</w:t>
            </w:r>
            <w:r>
              <w:br/>
            </w:r>
            <w:r>
              <w:rPr>
                <w:rFonts w:ascii="Times New Roman"/>
                <w:b w:val="false"/>
                <w:i w:val="false"/>
                <w:color w:val="000000"/>
                <w:sz w:val="20"/>
              </w:rPr>
              <w:t>разрешения на создание или</w:t>
            </w:r>
            <w:r>
              <w:br/>
            </w:r>
            <w:r>
              <w:rPr>
                <w:rFonts w:ascii="Times New Roman"/>
                <w:b w:val="false"/>
                <w:i w:val="false"/>
                <w:color w:val="000000"/>
                <w:sz w:val="20"/>
              </w:rPr>
              <w:t>приобретение дочерней</w:t>
            </w:r>
            <w:r>
              <w:br/>
            </w:r>
            <w:r>
              <w:rPr>
                <w:rFonts w:ascii="Times New Roman"/>
                <w:b w:val="false"/>
                <w:i w:val="false"/>
                <w:color w:val="000000"/>
                <w:sz w:val="20"/>
              </w:rPr>
              <w:t>организации, на значительное</w:t>
            </w:r>
            <w:r>
              <w:br/>
            </w:r>
            <w:r>
              <w:rPr>
                <w:rFonts w:ascii="Times New Roman"/>
                <w:b w:val="false"/>
                <w:i w:val="false"/>
                <w:color w:val="000000"/>
                <w:sz w:val="20"/>
              </w:rPr>
              <w:t>участие в капитале организаций,</w:t>
            </w:r>
            <w:r>
              <w:br/>
            </w:r>
            <w:r>
              <w:rPr>
                <w:rFonts w:ascii="Times New Roman"/>
                <w:b w:val="false"/>
                <w:i w:val="false"/>
                <w:color w:val="000000"/>
                <w:sz w:val="20"/>
              </w:rPr>
              <w:t>на создание или приобретение</w:t>
            </w:r>
            <w:r>
              <w:br/>
            </w:r>
            <w:r>
              <w:rPr>
                <w:rFonts w:ascii="Times New Roman"/>
                <w:b w:val="false"/>
                <w:i w:val="false"/>
                <w:color w:val="000000"/>
                <w:sz w:val="20"/>
              </w:rPr>
              <w:t>банком дочерней организации,</w:t>
            </w:r>
            <w:r>
              <w:br/>
            </w:r>
            <w:r>
              <w:rPr>
                <w:rFonts w:ascii="Times New Roman"/>
                <w:b w:val="false"/>
                <w:i w:val="false"/>
                <w:color w:val="000000"/>
                <w:sz w:val="20"/>
              </w:rPr>
              <w:t>приобретающей сомнительные</w:t>
            </w:r>
            <w:r>
              <w:br/>
            </w:r>
            <w:r>
              <w:rPr>
                <w:rFonts w:ascii="Times New Roman"/>
                <w:b w:val="false"/>
                <w:i w:val="false"/>
                <w:color w:val="000000"/>
                <w:sz w:val="20"/>
              </w:rPr>
              <w:t>и безнадежные активы</w:t>
            </w:r>
            <w:r>
              <w:br/>
            </w:r>
            <w:r>
              <w:rPr>
                <w:rFonts w:ascii="Times New Roman"/>
                <w:b w:val="false"/>
                <w:i w:val="false"/>
                <w:color w:val="000000"/>
                <w:sz w:val="20"/>
              </w:rPr>
              <w:t>родительского банка, а также</w:t>
            </w:r>
            <w:r>
              <w:br/>
            </w:r>
            <w:r>
              <w:rPr>
                <w:rFonts w:ascii="Times New Roman"/>
                <w:b w:val="false"/>
                <w:i w:val="false"/>
                <w:color w:val="000000"/>
                <w:sz w:val="20"/>
              </w:rPr>
              <w:t>отзыва и (или) отмены</w:t>
            </w:r>
            <w:r>
              <w:br/>
            </w:r>
            <w:r>
              <w:rPr>
                <w:rFonts w:ascii="Times New Roman"/>
                <w:b w:val="false"/>
                <w:i w:val="false"/>
                <w:color w:val="000000"/>
                <w:sz w:val="20"/>
              </w:rPr>
              <w:t>разрешения на создание,</w:t>
            </w:r>
            <w:r>
              <w:br/>
            </w:r>
            <w:r>
              <w:rPr>
                <w:rFonts w:ascii="Times New Roman"/>
                <w:b w:val="false"/>
                <w:i w:val="false"/>
                <w:color w:val="000000"/>
                <w:sz w:val="20"/>
              </w:rPr>
              <w:t>приобретение дочерней</w:t>
            </w:r>
            <w:r>
              <w:br/>
            </w:r>
            <w:r>
              <w:rPr>
                <w:rFonts w:ascii="Times New Roman"/>
                <w:b w:val="false"/>
                <w:i w:val="false"/>
                <w:color w:val="000000"/>
                <w:sz w:val="20"/>
              </w:rPr>
              <w:t>организации, значительное</w:t>
            </w:r>
            <w:r>
              <w:br/>
            </w:r>
            <w:r>
              <w:rPr>
                <w:rFonts w:ascii="Times New Roman"/>
                <w:b w:val="false"/>
                <w:i w:val="false"/>
                <w:color w:val="000000"/>
                <w:sz w:val="20"/>
              </w:rPr>
              <w:t>участие в капитале 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Республиканское государственное</w:t>
            </w:r>
            <w:r>
              <w:br/>
            </w:r>
            <w:r>
              <w:rPr>
                <w:rFonts w:ascii="Times New Roman"/>
                <w:b w:val="false"/>
                <w:i w:val="false"/>
                <w:color w:val="000000"/>
                <w:sz w:val="20"/>
              </w:rPr>
              <w:t>учреждение "Агентство</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(БИН 191240019852)</w:t>
            </w:r>
          </w:p>
        </w:tc>
      </w:tr>
    </w:tbl>
    <w:p>
      <w:pPr>
        <w:spacing w:after="0"/>
        <w:ind w:left="0"/>
        <w:jc w:val="left"/>
      </w:pPr>
      <w:r>
        <w:br/>
      </w:r>
    </w:p>
    <w:p>
      <w:pPr>
        <w:spacing w:after="0"/>
        <w:ind w:left="0"/>
        <w:jc w:val="both"/>
      </w:pPr>
      <w:r>
        <w:drawing>
          <wp:inline distT="0" distB="0" distL="0" distR="0">
            <wp:extent cx="21336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336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 w:id="148"/>
    <w:p>
      <w:pPr>
        <w:spacing w:after="0"/>
        <w:ind w:left="0"/>
        <w:jc w:val="left"/>
      </w:pPr>
      <w:r>
        <w:rPr>
          <w:rFonts w:ascii="Times New Roman"/>
          <w:b/>
          <w:i w:val="false"/>
          <w:color w:val="000000"/>
        </w:rPr>
        <w:t xml:space="preserve"> Информация о руководящих работниках организации, в которой банк</w:t>
      </w:r>
      <w:r>
        <w:br/>
      </w:r>
      <w:r>
        <w:rPr>
          <w:rFonts w:ascii="Times New Roman"/>
          <w:b/>
          <w:i w:val="false"/>
          <w:color w:val="000000"/>
        </w:rPr>
        <w:t>или банковский холдинг имеет значительное участие в капитале (или кандидатах,</w:t>
      </w:r>
      <w:r>
        <w:br/>
      </w:r>
      <w:r>
        <w:rPr>
          <w:rFonts w:ascii="Times New Roman"/>
          <w:b/>
          <w:i w:val="false"/>
          <w:color w:val="000000"/>
        </w:rPr>
        <w:t>рекомендуемых для назначения или избрания на должности руководящих работников)</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(указывается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руководящего работника</w:t>
            </w:r>
            <w:r>
              <w:br/>
            </w:r>
            <w:r>
              <w:rPr>
                <w:rFonts w:ascii="Times New Roman"/>
                <w:b w:val="false"/>
                <w:i w:val="false"/>
                <w:color w:val="000000"/>
                <w:sz w:val="20"/>
              </w:rPr>
              <w:t>организации, в которой банк или</w:t>
            </w:r>
            <w:r>
              <w:br/>
            </w:r>
            <w:r>
              <w:rPr>
                <w:rFonts w:ascii="Times New Roman"/>
                <w:b w:val="false"/>
                <w:i w:val="false"/>
                <w:color w:val="000000"/>
                <w:sz w:val="20"/>
              </w:rPr>
              <w:t>банковский холдинг имеет</w:t>
            </w:r>
            <w:r>
              <w:br/>
            </w:r>
            <w:r>
              <w:rPr>
                <w:rFonts w:ascii="Times New Roman"/>
                <w:b w:val="false"/>
                <w:i w:val="false"/>
                <w:color w:val="000000"/>
                <w:sz w:val="20"/>
              </w:rPr>
              <w:t>значительное участие в капитале</w:t>
            </w:r>
            <w:r>
              <w:br/>
            </w:r>
            <w:r>
              <w:rPr>
                <w:rFonts w:ascii="Times New Roman"/>
                <w:b w:val="false"/>
                <w:i w:val="false"/>
                <w:color w:val="000000"/>
                <w:sz w:val="20"/>
              </w:rPr>
              <w:t>(или кандидата, рекомендуемого</w:t>
            </w:r>
            <w:r>
              <w:br/>
            </w:r>
            <w:r>
              <w:rPr>
                <w:rFonts w:ascii="Times New Roman"/>
                <w:b w:val="false"/>
                <w:i w:val="false"/>
                <w:color w:val="000000"/>
                <w:sz w:val="20"/>
              </w:rPr>
              <w:t>для назначения или избрания</w:t>
            </w:r>
            <w:r>
              <w:br/>
            </w:r>
            <w:r>
              <w:rPr>
                <w:rFonts w:ascii="Times New Roman"/>
                <w:b w:val="false"/>
                <w:i w:val="false"/>
                <w:color w:val="000000"/>
                <w:sz w:val="20"/>
              </w:rPr>
              <w:t>на должность руководящего</w:t>
            </w:r>
            <w:r>
              <w:br/>
            </w:r>
            <w:r>
              <w:rPr>
                <w:rFonts w:ascii="Times New Roman"/>
                <w:b w:val="false"/>
                <w:i w:val="false"/>
                <w:color w:val="000000"/>
                <w:sz w:val="20"/>
              </w:rPr>
              <w:t>работника),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и должность руководящего</w:t>
            </w:r>
            <w:r>
              <w:br/>
            </w:r>
            <w:r>
              <w:rPr>
                <w:rFonts w:ascii="Times New Roman"/>
                <w:b w:val="false"/>
                <w:i w:val="false"/>
                <w:color w:val="000000"/>
                <w:sz w:val="20"/>
              </w:rPr>
              <w:t>работника или должность,</w:t>
            </w:r>
            <w:r>
              <w:br/>
            </w:r>
            <w:r>
              <w:rPr>
                <w:rFonts w:ascii="Times New Roman"/>
                <w:b w:val="false"/>
                <w:i w:val="false"/>
                <w:color w:val="000000"/>
                <w:sz w:val="20"/>
              </w:rPr>
              <w:t>на которую кандидат</w:t>
            </w:r>
            <w:r>
              <w:br/>
            </w:r>
            <w:r>
              <w:rPr>
                <w:rFonts w:ascii="Times New Roman"/>
                <w:b w:val="false"/>
                <w:i w:val="false"/>
                <w:color w:val="000000"/>
                <w:sz w:val="20"/>
              </w:rPr>
              <w:t>назначается или избирается</w:t>
            </w:r>
            <w:r>
              <w:br/>
            </w:r>
            <w:r>
              <w:rPr>
                <w:rFonts w:ascii="Times New Roman"/>
                <w:b w:val="false"/>
                <w:i w:val="false"/>
                <w:color w:val="000000"/>
                <w:sz w:val="20"/>
              </w:rPr>
              <w:t>в организации, в которой банк</w:t>
            </w:r>
            <w:r>
              <w:br/>
            </w:r>
            <w:r>
              <w:rPr>
                <w:rFonts w:ascii="Times New Roman"/>
                <w:b w:val="false"/>
                <w:i w:val="false"/>
                <w:color w:val="000000"/>
                <w:sz w:val="20"/>
              </w:rPr>
              <w:t>или банковский холдинг имеет</w:t>
            </w:r>
            <w:r>
              <w:br/>
            </w:r>
            <w:r>
              <w:rPr>
                <w:rFonts w:ascii="Times New Roman"/>
                <w:b w:val="false"/>
                <w:i w:val="false"/>
                <w:color w:val="000000"/>
                <w:sz w:val="20"/>
              </w:rPr>
              <w:t>значительное участие</w:t>
            </w:r>
            <w:r>
              <w:br/>
            </w:r>
            <w:r>
              <w:rPr>
                <w:rFonts w:ascii="Times New Roman"/>
                <w:b w:val="false"/>
                <w:i w:val="false"/>
                <w:color w:val="000000"/>
                <w:sz w:val="20"/>
              </w:rPr>
              <w:t>в капитале)</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в которой банк или банковский</w:t>
            </w:r>
            <w:r>
              <w:br/>
            </w:r>
            <w:r>
              <w:rPr>
                <w:rFonts w:ascii="Times New Roman"/>
                <w:b w:val="false"/>
                <w:i w:val="false"/>
                <w:color w:val="000000"/>
                <w:sz w:val="20"/>
              </w:rPr>
              <w:t>холдинг имеет значительное</w:t>
            </w:r>
            <w:r>
              <w:br/>
            </w:r>
            <w:r>
              <w:rPr>
                <w:rFonts w:ascii="Times New Roman"/>
                <w:b w:val="false"/>
                <w:i w:val="false"/>
                <w:color w:val="000000"/>
                <w:sz w:val="20"/>
              </w:rPr>
              <w:t>участие в капитале)</w:t>
            </w:r>
          </w:p>
        </w:tc>
      </w:tr>
    </w:tbl>
    <w:bookmarkStart w:name="z183" w:id="149"/>
    <w:p>
      <w:pPr>
        <w:spacing w:after="0"/>
        <w:ind w:left="0"/>
        <w:jc w:val="both"/>
      </w:pPr>
      <w:r>
        <w:rPr>
          <w:rFonts w:ascii="Times New Roman"/>
          <w:b w:val="false"/>
          <w:i w:val="false"/>
          <w:color w:val="000000"/>
          <w:sz w:val="28"/>
        </w:rPr>
        <w:t>
      1. Общие сведения:</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(номер, дата выдачи, кем выдано), индивидуальный 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50"/>
    <w:p>
      <w:pPr>
        <w:spacing w:after="0"/>
        <w:ind w:left="0"/>
        <w:jc w:val="both"/>
      </w:pPr>
      <w:r>
        <w:rPr>
          <w:rFonts w:ascii="Times New Roman"/>
          <w:b w:val="false"/>
          <w:i w:val="false"/>
          <w:color w:val="000000"/>
          <w:sz w:val="28"/>
        </w:rPr>
        <w:t>
      2. Образование:</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поступления – год окончания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диплома об образовании (дата и номер при наличии)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 w:id="151"/>
    <w:p>
      <w:pPr>
        <w:spacing w:after="0"/>
        <w:ind w:left="0"/>
        <w:jc w:val="both"/>
      </w:pPr>
      <w:r>
        <w:rPr>
          <w:rFonts w:ascii="Times New Roman"/>
          <w:b w:val="false"/>
          <w:i w:val="false"/>
          <w:color w:val="000000"/>
          <w:sz w:val="28"/>
        </w:rPr>
        <w:t>
      3. Сведения о супруге, близких родственниках (родители, брат, сестра, дети) и свойственниках (родители, брат, сестра, дети супруга (супруги))</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 w:id="152"/>
    <w:p>
      <w:pPr>
        <w:spacing w:after="0"/>
        <w:ind w:left="0"/>
        <w:jc w:val="both"/>
      </w:pPr>
      <w:r>
        <w:rPr>
          <w:rFonts w:ascii="Times New Roman"/>
          <w:b w:val="false"/>
          <w:i w:val="false"/>
          <w:color w:val="000000"/>
          <w:sz w:val="28"/>
        </w:rPr>
        <w:t>
      4. Сведения о юридических лицах, по отношению к которым руководящий работник организации, в которой банк или банковский холдинг имеет значительное участие в капитале (или кандидат, рекомендуемый для назначения или избрания на должность руководящего работника) является крупным акционером либо имеет право на соответствующую долю в имуществе:</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акций, принадлежащих руководящему работнику организации, в которой банк или банковский холдинг имеет значительное участие в капитале (или кандидату, рекомендуемому для назначения или избрания на должность руководящего работника) к количеству размещенных (за вычетом привилегированных и выкупленных) акций юридического лица (в процентах)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 w:id="153"/>
    <w:p>
      <w:pPr>
        <w:spacing w:after="0"/>
        <w:ind w:left="0"/>
        <w:jc w:val="both"/>
      </w:pPr>
      <w:r>
        <w:rPr>
          <w:rFonts w:ascii="Times New Roman"/>
          <w:b w:val="false"/>
          <w:i w:val="false"/>
          <w:color w:val="000000"/>
          <w:sz w:val="28"/>
        </w:rPr>
        <w:t>
      Примечание: в графе 4 необходимо указывать долю с учетом доли, находящейся в доверительном управлении руководящего работника организации, в которой банк или банковский холдинг имеет значительное участие в капитале (или кандидата, рекомендуемого для назначения или избрания на должность руководящего работника), а также количества акций (долей), в результате владения которыми руководящий работник организации, в которой банк или банковский холдинг имеет значительное участие в капитале (или кандидат, рекомендуемый для назначения или избрания на должность руководящего работника) в совокупности с иными лицами является крупным участником.</w:t>
      </w:r>
    </w:p>
    <w:bookmarkEnd w:id="153"/>
    <w:bookmarkStart w:name="z188" w:id="154"/>
    <w:p>
      <w:pPr>
        <w:spacing w:after="0"/>
        <w:ind w:left="0"/>
        <w:jc w:val="both"/>
      </w:pPr>
      <w:r>
        <w:rPr>
          <w:rFonts w:ascii="Times New Roman"/>
          <w:b w:val="false"/>
          <w:i w:val="false"/>
          <w:color w:val="000000"/>
          <w:sz w:val="28"/>
        </w:rPr>
        <w:t>
      5. Сведения о трудовой деятельности</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(дата, месяц,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9" w:id="155"/>
      <w:r>
        <w:rPr>
          <w:rFonts w:ascii="Times New Roman"/>
          <w:b w:val="false"/>
          <w:i w:val="false"/>
          <w:color w:val="000000"/>
          <w:sz w:val="28"/>
        </w:rPr>
        <w:t>
      Примечание: в данном пункте указываются сведения о трудовой деятельности руководящего работника организации, в которой банк или банковский холдинг имеет значительное участие в капитале (или кандидата, рекомендуемого для назначения или избрания на должность руководящего работника) (также членство в органе управления), в том числе с момента окончания высшего учебного заведения, с указанием должности в организации, в которой банк или банковский холдинг имеет значительное участие в капитале, или должности, на которую кандидат назначается или избирается в организации, а также период, в течение которого руководящим работником организации, в которой банк или банковский холдинг имеет значительное участие в капитале (или кандидатом, рекомендуемым для назначения или избрания на должность руководящего работника) трудовая деятельность не осуществлялась.</w:t>
      </w:r>
    </w:p>
    <w:bookmarkEnd w:id="155"/>
    <w:p>
      <w:pPr>
        <w:spacing w:after="0"/>
        <w:ind w:left="0"/>
        <w:jc w:val="both"/>
      </w:pPr>
      <w:r>
        <w:rPr>
          <w:rFonts w:ascii="Times New Roman"/>
          <w:b w:val="false"/>
          <w:i w:val="false"/>
          <w:color w:val="000000"/>
          <w:sz w:val="28"/>
        </w:rPr>
        <w:t>* в финансовых организациях (в том числе финансовых организациях-нерезидентах Республики Казахстан, имеющих полномочия по осуществлению финансовой деятельности в рамках законодательства страны происхождения), банковских или страховых холдингах, в одной из международных финансовых организациях, аудиторских организациях, уполномоченных органах, осуществляющих регулирование финансовых услуг и (или) услуг по проведению аудита финансовых организаций, а также сведения о членстве в органах управления финансовых организаций (в том числе финансовых организаций-нерезидентов Республики Казахстан, имеющих полномочия по осуществлению финансовой деятельности в рамках законодательства страны происхождения), банковских или страховых холдингах указываются дата, месяц, год. В остальных случаях указывается год.</w:t>
      </w:r>
    </w:p>
    <w:p>
      <w:pPr>
        <w:spacing w:after="0"/>
        <w:ind w:left="0"/>
        <w:jc w:val="both"/>
      </w:pPr>
      <w:r>
        <w:rPr>
          <w:rFonts w:ascii="Times New Roman"/>
          <w:b w:val="false"/>
          <w:i w:val="false"/>
          <w:color w:val="000000"/>
          <w:sz w:val="28"/>
        </w:rPr>
        <w:t>** в случае если финансовая организация, является нерезидентом Республики Казахстан, указывается страна регистрации финансовой организации.</w:t>
      </w:r>
    </w:p>
    <w:bookmarkStart w:name="z190" w:id="156"/>
    <w:p>
      <w:pPr>
        <w:spacing w:after="0"/>
        <w:ind w:left="0"/>
        <w:jc w:val="both"/>
      </w:pPr>
      <w:r>
        <w:rPr>
          <w:rFonts w:ascii="Times New Roman"/>
          <w:b w:val="false"/>
          <w:i w:val="false"/>
          <w:color w:val="000000"/>
          <w:sz w:val="28"/>
        </w:rPr>
        <w:t>
      6. Сведения о членстве в инвестиционных комитетах организации, в которой банк или банковский холдинг имеет значительное участие в капитале, и (или) в других организациях:</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p>
            <w:pPr>
              <w:spacing w:after="20"/>
              <w:ind w:left="20"/>
              <w:jc w:val="both"/>
            </w:pPr>
            <w:r>
              <w:rPr>
                <w:rFonts w:ascii="Times New Roman"/>
                <w:b w:val="false"/>
                <w:i w:val="false"/>
                <w:color w:val="000000"/>
                <w:sz w:val="20"/>
              </w:rPr>
              <w:t>
(месяц,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прекращения полномочий в инвестиционном комитете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1" w:id="157"/>
      <w:r>
        <w:rPr>
          <w:rFonts w:ascii="Times New Roman"/>
          <w:b w:val="false"/>
          <w:i w:val="false"/>
          <w:color w:val="000000"/>
          <w:sz w:val="28"/>
        </w:rPr>
        <w:t>
      7. Сведения об отсутствии у руководящего работника организации, в которой банк или банковский холдинг имеет значительное участие в капитале (или кандидата, рекомендуемого для назначения или избрания на должность руководящего работника) неснятой или непогашенной судимости за преступления в стране гражданства (для иностранцев) или в стране постоянного проживания (для лиц без гражданства), с приложением подтверждающего документа выданного государственным органом страны их гражданства (страны их постоянного проживания - для лиц без гражданства).</w:t>
      </w:r>
    </w:p>
    <w:bookmarkEnd w:id="157"/>
    <w:p>
      <w:pPr>
        <w:spacing w:after="0"/>
        <w:ind w:left="0"/>
        <w:jc w:val="both"/>
      </w:pPr>
      <w:r>
        <w:rPr>
          <w:rFonts w:ascii="Times New Roman"/>
          <w:b w:val="false"/>
          <w:i w:val="false"/>
          <w:color w:val="000000"/>
          <w:sz w:val="28"/>
        </w:rPr>
        <w:t>В случае, если руководящий работник организации, в которой банк или банковский холдинг имеет значительное участие в капитале (или кандидата, рекомендуемого для назначения или избрания на должность руководящего работника), в течение последних 10 (десяти) лет постоянно проживал за пределами страны гражданства, также представляется электронная копия документа об отсутствии неснятой или непогашенной судимости за преступления в стране, где он постоянно проживал последние 10 (десять) лет. Дата выдачи указанных документов не превышает 3 (трех) месяцев, предшествующих дате подачи заявления (за исключением случаев, когда в предоставляемом документе указан иной срок его действия).</w:t>
      </w:r>
    </w:p>
    <w:p>
      <w:pPr>
        <w:spacing w:after="0"/>
        <w:ind w:left="0"/>
        <w:jc w:val="both"/>
      </w:pPr>
      <w:r>
        <w:rPr>
          <w:rFonts w:ascii="Times New Roman"/>
          <w:b w:val="false"/>
          <w:i w:val="false"/>
          <w:color w:val="000000"/>
          <w:sz w:val="28"/>
        </w:rPr>
        <w:t>Если законодательством страны, государственный орган которой уполномочен подтверждать сведения об отсутствии неснятой или непогашенной судимости за преступления, не предусмотрена выдача подтверждающих документов лицам, в отношении которых запрашиваются указанные сведения, то соответствующее подтверждение направляется письмом государственного органа страны гражданства (для иностранцев) или страны постоянного проживания (для лиц без гражданства) в адрес уполномоченного органа.</w:t>
      </w:r>
    </w:p>
    <w:p>
      <w:pPr>
        <w:spacing w:after="0"/>
        <w:ind w:left="0"/>
        <w:jc w:val="both"/>
      </w:pPr>
      <w:bookmarkStart w:name="z192" w:id="158"/>
      <w:r>
        <w:rPr>
          <w:rFonts w:ascii="Times New Roman"/>
          <w:b w:val="false"/>
          <w:i w:val="false"/>
          <w:color w:val="000000"/>
          <w:sz w:val="28"/>
        </w:rPr>
        <w:t>
      8. Сведения о том, являлся ли руководящий работник организации, в которой банк или банковский холдинг имеет значительное участие в капитале (или кандидат, рекомендуемый для назначения или избрания на должность руководящего работника), ранее руководителем, членом органа управления, руководителем исполнительного органа, его заместителем или членом исполнительного органа, главным бухгалтером, заместителем главного бухгалтера финансовой организации, руководителем, заместителем руководителя, главным бухгалтером, заместителем главного бухгалтера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крупным участником - физическим лицом, руководителем крупного участника (банковского холдинга) - юридического лица финансовой организации, в том числе финансовой организации – нерезидента Республики Казахстан, в период не более чем за один год до принятия уполномоченным органом или органом финансового надзора государства, резидентом которого является банк-нерезидент Республики Казахстан решения об отнесении банка, филиала банка-нерезидента Республики Казахстан к категории неплатежеспособных банков, филиалов банков-нерезидентов Республики Казахстан либо о принудительном выкупе акций банка, лишении лицензии финансовой организации, в том числе финансовой организации – нерезидента Республики Казахстан,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в том числе финансовой организации – нерезидента Республики Казахстан, или признании ее банкротом в установленном законодательством Республики Казахстан или законодательством государства, резидентом которого является финансовая организация-нерезидент Республики Казахстан порядке, либо вступления в законную силу решения суда о принудительном прекращении деятельности филиала банка-нерезидента Республики Казахстан, филиала страховой (перестраховочной) организации-нерезидента Республики Казахстан в случаях, установленных законами Республики Казахстан.</w:t>
      </w:r>
    </w:p>
    <w:bookmarkEnd w:id="158"/>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(да (нет), указать наименование организации, должность, период работы).</w:t>
      </w:r>
    </w:p>
    <w:p>
      <w:pPr>
        <w:spacing w:after="0"/>
        <w:ind w:left="0"/>
        <w:jc w:val="both"/>
      </w:pPr>
      <w:bookmarkStart w:name="z193" w:id="159"/>
      <w:r>
        <w:rPr>
          <w:rFonts w:ascii="Times New Roman"/>
          <w:b w:val="false"/>
          <w:i w:val="false"/>
          <w:color w:val="000000"/>
          <w:sz w:val="28"/>
        </w:rPr>
        <w:t>
      9. Сведения о том, являлся ли руководящий работник организации, в которой банк или банковский холдинг имеет значительное участие в капитале (или кандидат, рекомендуемый для назначения или избрания на должность руководящего работника), ранее руководителем, членом органа управления, руководителем, членом исполнительного органа, главным бухгалтером финансовой организации,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крупного участника (крупного акционера) - юридического лица-эмитента, допустившего дефолт по выплате купонного вознаграждения по выпущенным эмиссионным ценным бумагам в течение четырех и более последовательных периодов либо сумма задолженности которого по выплате купонного вознаграждения по выпущенным эмиссионным ценным бумагам, по которым был допущен дефолт, составляет четырехкратный и (или) более размер купонного вознаграждения, либо размер дефолта по выплате основного долга по выпущенным эмиссионным ценным бумагам составляет сумму, в десять тысяч раз превышающую месячный расчетный показатель, установленный законом о республиканском бюджете на дату выплаты.</w:t>
      </w:r>
    </w:p>
    <w:bookmarkEnd w:id="159"/>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(да (нет), указать наименование организации, должность, период работы)</w:t>
      </w:r>
    </w:p>
    <w:p>
      <w:pPr>
        <w:spacing w:after="0"/>
        <w:ind w:left="0"/>
        <w:jc w:val="both"/>
      </w:pPr>
      <w:bookmarkStart w:name="z194" w:id="160"/>
      <w:r>
        <w:rPr>
          <w:rFonts w:ascii="Times New Roman"/>
          <w:b w:val="false"/>
          <w:i w:val="false"/>
          <w:color w:val="000000"/>
          <w:sz w:val="28"/>
        </w:rPr>
        <w:t>
      10. Привлекался ли как руководитель финансовой организации (банковского холдинга, страхового холдинга) в качестве ответчика в судебных разбирательствах по вопросам деятельности финансовой организации (банковского холдинга, страхового холдинга).</w:t>
      </w:r>
    </w:p>
    <w:bookmarkEnd w:id="160"/>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(да (нет), указать дату, наименование организации, ответчика в судебном</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разбирательстве, рассматриваемый вопрос и решение суда, вступившее в законную силу</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(в случае его вынесения)</w:t>
      </w:r>
    </w:p>
    <w:p>
      <w:pPr>
        <w:spacing w:after="0"/>
        <w:ind w:left="0"/>
        <w:jc w:val="both"/>
      </w:pPr>
      <w:bookmarkStart w:name="z195" w:id="161"/>
      <w:r>
        <w:rPr>
          <w:rFonts w:ascii="Times New Roman"/>
          <w:b w:val="false"/>
          <w:i w:val="false"/>
          <w:color w:val="000000"/>
          <w:sz w:val="28"/>
        </w:rPr>
        <w:t>
      11. Привлекался ли руководящий работник организации, в которой банк или банковский холдинг имеет значительное участие в капитале (или кандидат, рекомендуемый для назначения или избрания на должность руководящего работника), к ответственности за совершение коррупционного преступления либо подвергался административному взысканию за совершение коррупционного правонарушения в течение трех лет до даты назначения (избрания).</w:t>
      </w:r>
    </w:p>
    <w:bookmarkEnd w:id="161"/>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(да (нет), краткое описание правонарушения, преступления,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реквизиты акта о наложении взыскания или решение суда,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с указанием оснований привлечения к ответственности)</w:t>
      </w:r>
    </w:p>
    <w:p>
      <w:pPr>
        <w:spacing w:after="0"/>
        <w:ind w:left="0"/>
        <w:jc w:val="both"/>
      </w:pPr>
      <w:bookmarkStart w:name="z196" w:id="162"/>
      <w:r>
        <w:rPr>
          <w:rFonts w:ascii="Times New Roman"/>
          <w:b w:val="false"/>
          <w:i w:val="false"/>
          <w:color w:val="000000"/>
          <w:sz w:val="28"/>
        </w:rPr>
        <w:t>
      12. Имеется ли в отношении руководящего работника организации, в которой банк или банковский холдинг имеет значительное участие в капитале (или кандидата, рекомендуемого для назначения или избрания на должность руководящего работника)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 или решение суда, на основании которого он лишен специального права, связанного с получением государственной услуги.</w:t>
      </w:r>
    </w:p>
    <w:bookmarkEnd w:id="162"/>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Да (нет), указать дату и номер решения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суда, вступившего в законную силу</w:t>
      </w:r>
    </w:p>
    <w:p>
      <w:pPr>
        <w:spacing w:after="0"/>
        <w:ind w:left="0"/>
        <w:jc w:val="both"/>
      </w:pPr>
      <w:r>
        <w:rPr>
          <w:rFonts w:ascii="Times New Roman"/>
          <w:b w:val="false"/>
          <w:i w:val="false"/>
          <w:color w:val="000000"/>
          <w:sz w:val="28"/>
        </w:rPr>
        <w:t>Подтверждаю, что информация была проверена мною и является достоверной и полной, а также подтверждаю соответствие требованиям, предъявляемым к руководящим работникам организации, в которой банк или банковский холдинг имеет значительное участие в капитале (или кандидатам, рекомендуемым для назначения или избрания на должность руководящего работника) и наличие безупречной деловой репутации.</w:t>
      </w:r>
    </w:p>
    <w:p>
      <w:pPr>
        <w:spacing w:after="0"/>
        <w:ind w:left="0"/>
        <w:jc w:val="both"/>
      </w:pPr>
      <w:r>
        <w:rPr>
          <w:rFonts w:ascii="Times New Roman"/>
          <w:b w:val="false"/>
          <w:i w:val="false"/>
          <w:color w:val="000000"/>
          <w:sz w:val="28"/>
        </w:rPr>
        <w:t>Предоставляю согласие на сбор и обработку персональных данных, необходимых для оказания государственной услуги, и на использование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(заполняется руководящим работником организации, в которой банк или банковский</w:t>
      </w:r>
    </w:p>
    <w:p>
      <w:pPr>
        <w:spacing w:after="0"/>
        <w:ind w:left="0"/>
        <w:jc w:val="both"/>
      </w:pPr>
      <w:r>
        <w:rPr>
          <w:rFonts w:ascii="Times New Roman"/>
          <w:b w:val="false"/>
          <w:i w:val="false"/>
          <w:color w:val="000000"/>
          <w:sz w:val="28"/>
        </w:rPr>
        <w:t>холдинг имеет значительное участие в капитале (или кандидатом, рекомендуемым</w:t>
      </w:r>
    </w:p>
    <w:p>
      <w:pPr>
        <w:spacing w:after="0"/>
        <w:ind w:left="0"/>
        <w:jc w:val="both"/>
      </w:pPr>
      <w:r>
        <w:rPr>
          <w:rFonts w:ascii="Times New Roman"/>
          <w:b w:val="false"/>
          <w:i w:val="false"/>
          <w:color w:val="000000"/>
          <w:sz w:val="28"/>
        </w:rPr>
        <w:t>для назначения или избрания на должность руководящего работника)</w:t>
      </w:r>
    </w:p>
    <w:p>
      <w:pPr>
        <w:spacing w:after="0"/>
        <w:ind w:left="0"/>
        <w:jc w:val="both"/>
      </w:pPr>
      <w:r>
        <w:rPr>
          <w:rFonts w:ascii="Times New Roman"/>
          <w:b w:val="false"/>
          <w:i w:val="false"/>
          <w:color w:val="000000"/>
          <w:sz w:val="28"/>
        </w:rPr>
        <w:t>собственноручно печатными буквами)</w:t>
      </w:r>
    </w:p>
    <w:p>
      <w:pPr>
        <w:spacing w:after="0"/>
        <w:ind w:left="0"/>
        <w:jc w:val="both"/>
      </w:pPr>
      <w:r>
        <w:rPr>
          <w:rFonts w:ascii="Times New Roman"/>
          <w:b w:val="false"/>
          <w:i w:val="false"/>
          <w:color w:val="000000"/>
          <w:sz w:val="28"/>
        </w:rPr>
        <w:t>Дата ______________</w:t>
      </w:r>
    </w:p>
    <w:p>
      <w:pPr>
        <w:spacing w:after="0"/>
        <w:ind w:left="0"/>
        <w:jc w:val="both"/>
      </w:pPr>
      <w:r>
        <w:rPr>
          <w:rFonts w:ascii="Times New Roman"/>
          <w:b w:val="false"/>
          <w:i w:val="false"/>
          <w:color w:val="000000"/>
          <w:sz w:val="28"/>
        </w:rPr>
        <w:t>Подпись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