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1b27" w14:textId="a0b1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лиц, содержащихся в учреждениях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февраля 2017 года № 107. Зарегистрирован в Министерстве юстиции Республики Казахстан 17 марта 2017 года № 14918.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№ 607 от 22 июня 2005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03.11.2022 </w:t>
      </w:r>
      <w:r>
        <w:rPr>
          <w:rFonts w:ascii="Times New Roman"/>
          <w:b w:val="false"/>
          <w:i w:val="false"/>
          <w:color w:val="00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содержащихся в учреждениях уголовно-исполнительной системы Министерства внутренних дел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Бисенкулова Б.Б. и председателя Комитета уголовно-исполнительной системы Министерства внутренних дел Республики Казахстан Базылбекова А.Х.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2017 года № 107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учета лиц, содержащихся в учреждениях уголовно-исполнительной системы Министерства внутренних дел Республики Казахстан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учета лиц, содержащихся в учреждениях уголовно-исполнительной системы Министерства внутренних дел Республики Казахстан (далее - Правила) определяют порядок ведения учета лиц (далее - осужденных), содержащихся в учреждениях уголовно-исполнительной системы Министерства внутренних дел Республики Казахстан (далее - учреждение).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осужденных, содержащихся в учреждениях, подразумевает собой: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персонального и количественного учета;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и ведение учетных документов;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документов на конвоирование;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учетных документов.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осужденных осуществляется отделами (отделениями, группами) специального учета учреждений (далее - отдел спецучета).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Учетные документы на осужденных направляются в соответствии с Правилами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 в территориальные органы Комитета по правовой статистике и специальным учетам Генеральной прокуратуры Республики Казахстан (далее - КПСиСУ).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14.01.2019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Помещения отдела спецучета размещаются в административном здании учреждении и оборудуются решетками на окнах, сигнализацией и барьерами, ограничивающими доступ посторонних лиц, а также соблюдаются требования пожарной безопасности.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учетной документации обеспечивается необходимым количеством металлических шкафов и сейфов, в нерабочее время помещение отдела спецучета опечатывается и обеспечивается охраной.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Привлекать осужденных для работы в отделе спецучета не допускается. 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Учет осужденных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осужденных в учреждения производится в соответствии с Уголовно-исполнительным кодексом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спецучета: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каждом осужденном, принятом в учреждение, в журнал для учета движения осужденных и регистрации личных дел в произвольной форме (далее - журнал).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заводит на каждого осужденного личное дело;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учетные записи личных дел не подлежат разглашению и предоставляются только тем лицам, чьи профессиональные обязанности требуют наличия доступа к таким учетным данным.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вносит в Централизованную автоматизированную базу данных уголовно-исполнительной системы Министерства внутренних дел Республики Казахстан (далее - ЦАБД) сведения об осужденных, и в течение суток - сведения об исполнении наказаний.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18.03.2020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каждом осужденном, прибывшем в учреждение, отделом спецучета в течение двух рабочих дней направляется уведомление в суд, вынесший приговор, супругу (супруге), одному из родственников либо законному представителю по выбору осужденного (далее - законные представители).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прибытии иностранца в указанный срок направляется в посольство, консульство или иное представительство государства, гражданином которого он является, через Министерство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18.03.2020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учреждениях учет осужденных ведется: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персонально: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журналу;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учетной карточке;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личному делу на осужденного.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количественно по пятидневным сводкам о движении осужденных.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Учетные карточки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заполняются на основании документов личных дел на осужденных, поступивших в учреждение. В учетных карточках указывают дату перевода с одних условий отбывания наказания на другие. Из учетных карточек составляется картотека.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Учетные карточки на осужденных, снятых с учета, из картотеки изымаются. На них производятся отметки об основаниях снятия осужденных с учета. Из карточек на осужденных, снятых с учета составляется алфавитная архивная картотека.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осужденный изменил свою фамилию в связи с заключением брака, на него заполняется сигнальная карточка по вновь избранной фамилии. В учетной карточке делается запись о наличии сигнальной карточки на новую фамилию. В случае расторжения брака с осужденным и присвоения ему добрачной фамилии сигнальная карточка после производства в ней соответствующих отметок помещается в архивную картотеку.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осуществления контроля за своевременным освобождением и за наступлением сроков, по отбытии которых возможно представление к условно-досрочному освобождению (далее - УДО), замене неотбытой части срока лишения свободы более мягким наказанием (далее - ЗМН) и переводу в учреждение минимальной безопасности (далее - УМБ), на каждого осужденного, прибывшего в учреждение, составляется контрольно-сроковая карточка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Из контрольно-сроковых карточек составляется контрольно-сроковая картотека.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конце каждого года из контрольно-сроковой картотеки учреждения, для особого контроля выделяются карточки на осужденных, освобождающихся в следующем году, которые размещаются по датам окончания срока наказания (месяц, день).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конвоировании в другое учреждение, освобождении или смерти осужденного контрольно-сроковая карточка изымается из картотеки и приобщается к личному делу.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осужденных, которым в текущем году исполняется 18 лет, заполняются контрольные карточки, из которых составляется картотека на один год. Карточки размещаются по датам исполнения 18 лет (месяц, день).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получении документа об изменении осужденному срока наказания в учетных и контрольно-сроковых карточках делаются соответствующие отметки.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 наличии и движении осужденных составляются каждый день за истекшие сутки по состоянию на 00 часов на основании сведений о лицах, состоявших на учете, и документов на прибывших и убывших за прошедшие сутки. Полученные данные сверяются с результатами проверки наличия осужденных.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Осужденные, прибывшие в учреждение не в соответствии с видом режима, определенным приговором суда, прибывшие ошибочно, учету учреждения не подлежат, а учитываются в дежурной части до принятия решения о конвоировании в соответствующие учреждения.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Показатели количественного учета осужденных соответствуют числу документов персонального учета и фактическому наличию в учреждении осужденных.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Осужденные, убывшие в другие учреждения, умершие, освобожденные и совершившие побег из учреждений снимаются с учета учреждения. При этом, основанием для снятия с учета совершивших побег, является постановление об объявлении в розыск органов ведущих уголовный процесс.</w:t>
      </w:r>
    </w:p>
    <w:bookmarkEnd w:id="42"/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личных дел осужденных в учреждении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Личное дело осужденного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является основным учетным документом на осужденного. Личное дело состоит из двух частей и комплектуется документами, устанавливающими личность осужденного, являющимися основанием для его содержания в учреждении и освобождения из него.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Личные дела регистрируются в журнале.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Справка по личному делу осужденного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прилагается к материалам на перевод осужденного, а также вкладывается в конверт с личным делом при конвоировании осужденного. Справка по личному делу осужденного в опись личного дела не вносится.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обнаружении, каких-либо неясностей по судебным документам, незамедлительно запрашивается из суда пояснения или исправленную (дополненную) копию документа.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 личного дела на осужденного изымаются и передаются исполнительные листы – в бухгалтерию, медицинская карта – в медицинскую организацию, расположенную в учреждении. Передача исполнительных листов и медицинской карты производится под расписку в описи документов дела.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внутренних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личному делу осужденного приобщаются следующие материалы: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характеристика с выводами о степени поведения и выписка из протокола заседания Совета воспитателей отряда о степени поведения осужденного;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выписка из протокола комиссии учреждения о переводе осужденных из одних условий в другие условия либо оставление в одних условиях отбывания наказания, а также о присвоении степени поведения;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работы по подготовке осужденного к освобождению.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Личные дела на осужденных хранятся в сейфах и металлических шкафах в алфавитном порядке.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временного пользования (на срок не более трех суток) личные дела выдаются работникам оперативного и режимного отделов учреждения. Выдача и возвращение личных дел производится под роспись в журнале произвольной формы с указанием времени и фамилии, имени, отчества (далее – Ф.И.О.) работника.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осужденных у которых, к сроку наказания, назначенному по приговору суда, присоединено полностью или частично наказание, неотбытое по предыдущему приговору, судом отменено УДО, ЗМН запрашиваются архивные личные дела для приобщения их к действующим личным делам.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Личные дела лиц, совершивших побег передаются в оперативный отдел учреждения с последующей постановкой их на учет и хранением и снимаются с учета отделов спецучета.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Оформление документов на лиц, подлежащих освобождению и сокращению срока наказания</w:t>
      </w:r>
    </w:p>
    <w:bookmarkEnd w:id="57"/>
    <w:bookmarkStart w:name="z3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За месяц до освобождения осужденного, имеющего непогашенные исковые требования, администрация учреждения уведомляет гражданского истца об освобождении его по отбытии срока наказания, а при освобождении по другим основаниям – не позднее двух рабочих дней после принятия решения судом.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 30-1 в соответствии с приказом Министра внутренних дел РК от 10.01.2024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Документы об освобождении осужденных исполняются в день их поступления в учреждение.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Получив оригиналы документов об освобождении осужденного либо о сокращении осужденному срока наказания, поступившие из суда, производится проверка тождественности документа материалам личного дела.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сомнения в подлинности документа об освобождении либо о сокращении срока, исполнение его приостанавливается и принимаются срочные меры к получению нового документа либо соответствующего подтверждения от органа, вынесшего решение, о действительности документа об освобождении либо о сокращении срока наказания.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Документы об освобождении либо о сокращении срока наказания, если указанные в них лица убыли из учреждения в другие места лишения свободы, немедленно пересылаются фельдъегерской связью или специальной почтой в места убытия данных лиц. Об этом в течение суток сообщается органам, осуществляющим контроль за исполнением указанных документов.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Документы об освобождении или о сокращении срока наказания объявляются соответствующим осужденным под расписку.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в суточный срок направляет в службу пробации по месту убытия осужденного, которому лишение свободы заменено на наказание не связанное с лишением свободы, письмо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копии судебных решений, документы, удостоверяющие личность, которые вкладываются в пакет.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Отделом спецучета справки об освобождении на психически больных, направляемых в Республиканскую психиатрическую больницу специализированного типа с интенсивным наблюдением, вместе с их личными документами, копиями решений судов и актов судебно-психиатрической экспертизы сдаются в администрацию больницы, а на лиц, конвоируемых в психиатрические больницы со строгим наблюдением, направляются в больницы вместе с личными делами.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Постановления судов об освобождении либо о сокращении срока наказания в отношении осужденных, о ЗМН или отсрочке отбывания наказания беременным женщинам и женщинам, имеющим малолетних детей, мужчинам, в одиночку воспитывающим малолетних детей, пересылаются в службу пробации по месту убытия лиц, а в случае УДО - в органы внутренних дел.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После освобождения осужденного его личное дело с приобщенным к нему документом об освобождении сдается в архив.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целях обеспечения своевременного освобождения осужденных и обеспечения сохранности личных дел на осужденных два раза в год, в первый рабочий день января и июля производится сверка сведений о сроке лишения свободы, содержащихся в документах личных дел, с данными о сроке наказания, имеющимися в учетных и контрольно-сроковых карточках на осужденных и в ЦАБД, а также не реже одного раза в год производится сверка личных дел на осужденных и карточек с фактическим наличием в учреждении осужденных.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внутренних дел РК от 03.11.2022 </w:t>
      </w:r>
      <w:r>
        <w:rPr>
          <w:rFonts w:ascii="Times New Roman"/>
          <w:b w:val="false"/>
          <w:i w:val="false"/>
          <w:color w:val="00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 результатах сверки делается отметка в контрольном листе о дате проведенной сверки и указывается фамилия сотрудника проводившего сверку, с составлением акта в произвольной форме в двух экземплярах, один из которых высылается в Департаменты уголовно-исполнительной системы по областям, городам республиканского значения и столицы (далее - ДУИС).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Министра внутренних дел РК от 14.01.2019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документов о смерти и захоронения осужденного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 смерти осужденного немедленно сообщается прокурору, законным представителям умершего. В случае смерти иностранца или лица без гражданства дополнительно сообщается об этом в Министерство иностранных дел Республики Казахстан.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Снятие с учета осужденного в связи с его смертью производится на основании справки о смерти, составленной врачом и в учетной карточке делается отметка о смерти. Карточка в этом случае изымается из учетно-справочной картотеки наличия и перекладывается в учетно-справочную картотеку выбывших.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случае неприбытия законного представителя умершего или их отсутствия, письменное извещение о смерти в течение суток направляется в местные исполнительные органы, на территории которого расположено учреждение, оформляемое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прибытию законных представителей умершего, являющегося гражданином иностранного государства, лицом без гражданства, запрашивается разрешение у прокуратуры о выдаче трупа.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Если тело умершего не востребовано законными представителями, то его захоронение производится на местном кладбище. Срок захоронения в каждом конкретном случае определяется начальником учреждения.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внутренних дел РК от 23.05.2022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 личному делу на умершего осужденного приобщаются: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извещения о смерти направленного в местные исполнительные органы;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сообщения законным представителям осужденного о смерти;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медицинского документа о смерти;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 несчастном случае (если смерть наступила в результате несчастного случая);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материалы расследования (если смерть наступила в результате насилия или самоубийства);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медицинского вскрытия (если оно производилось);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акт о погребении или акт о передаче законным представителям умершего;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квитанция о высылке (выдаче) законным представителям личных вещей, денег и ценностей умершего, справка местных исполнительных органов о смерти.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Все сведения о захоронении вносятся в журнал произвольной формы, который хранится в отделе спецучета. Личное дело после соответствующего оформления сдается на хранение в архив учреждения.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Осужденным, освобождаемым из учреждения выдаются справки об освобождении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Учетная карточка №________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Личное дело №_______________________отбывал ли ранее наказание (да, нет)</w:t>
      </w:r>
    </w:p>
    <w:bookmarkEnd w:id="87"/>
    <w:p>
      <w:pPr>
        <w:spacing w:after="0"/>
        <w:ind w:left="0"/>
        <w:jc w:val="both"/>
      </w:pPr>
      <w:bookmarkStart w:name="z97" w:id="88"/>
      <w:r>
        <w:rPr>
          <w:rFonts w:ascii="Times New Roman"/>
          <w:b w:val="false"/>
          <w:i w:val="false"/>
          <w:color w:val="000000"/>
          <w:sz w:val="28"/>
        </w:rPr>
        <w:t>
             1. Ф.И.О. (при его наличии) 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Год рождения____________________________________________________________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Привлекается по статье __________________________________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8" w:id="89"/>
      <w:r>
        <w:rPr>
          <w:rFonts w:ascii="Times New Roman"/>
          <w:b w:val="false"/>
          <w:i w:val="false"/>
          <w:color w:val="000000"/>
          <w:sz w:val="28"/>
        </w:rPr>
        <w:t>
             4. ранее судим _______ раз по статье 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 прибытия в следственный изолятор "__" ______________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Осужден "__" ______________20__года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Вид учреждения, определенный судом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Условия содержания_______________________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Контрольно-сроковая карточка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Конец срока "__"_____________________20__года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Ф.И.О. (при его наличии) ________________________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Личное дело №_________________________________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Сроки: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УДО "__"____________________ 20__года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ЗМН "__"____________________ 20__года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УМБ "__"____________________ 20__года</w:t>
      </w:r>
    </w:p>
    <w:bookmarkEnd w:id="97"/>
    <w:p>
      <w:pPr>
        <w:spacing w:after="0"/>
        <w:ind w:left="0"/>
        <w:jc w:val="both"/>
      </w:pPr>
      <w:bookmarkStart w:name="z109" w:id="98"/>
      <w:r>
        <w:rPr>
          <w:rFonts w:ascii="Times New Roman"/>
          <w:b w:val="false"/>
          <w:i w:val="false"/>
          <w:color w:val="000000"/>
          <w:sz w:val="28"/>
        </w:rPr>
        <w:t>
                   Карточку составил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(Размер 140х95 миллиметров)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(внешняя сторона первой обложки)</w:t>
      </w:r>
      <w:r>
        <w:br/>
      </w:r>
      <w:r>
        <w:rPr>
          <w:rFonts w:ascii="Times New Roman"/>
          <w:b/>
          <w:i w:val="false"/>
          <w:color w:val="000000"/>
        </w:rPr>
        <w:t>Личное дело осужденного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23.05.2022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76" w:id="100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Начато "__"___________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Окончено "__"___________ 20 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 другие надписи на обложке личного дела запрещается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(внутренняя сторона первой обложки)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 движения осужденного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  <w:bookmarkEnd w:id="1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(город, село, станция)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личного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(первый вкладыш)</w:t>
      </w:r>
    </w:p>
    <w:bookmarkEnd w:id="102"/>
    <w:bookmarkStart w:name="z2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</w:t>
      </w:r>
    </w:p>
    <w:bookmarkEnd w:id="103"/>
    <w:bookmarkStart w:name="z2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часть личного дела подшиваются следующие документы:</w:t>
      </w:r>
    </w:p>
    <w:bookmarkEnd w:id="104"/>
    <w:bookmarkStart w:name="z2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избрании меры пресечения; протокол задержания или справка о взятии под стражу; протокол или акт обыска при водворении; анкета водворенного; дактилоскопическая карта; копия (копии приговора), по которому осужденный отбывает наказание; копия апелляционного, кассационного постановления или уведомления суда о вступлении приговора в законную силу; справка о наличии или отсутствии прежних судимостей; копии постановления суда по вопросам исполнения приговора; копия постановления либо постановления суда об изменении приговора или об освобождении из места лишения свободы (в том числе об УДО, о ЗМН, об условном освобождении, об освобождении от отбывания наказания по болезни); предписание об исполнении Указа Президента Республики Казахстан о помиловании; постановления, выписка из протоколов и другие</w:t>
      </w:r>
    </w:p>
    <w:bookmarkEnd w:id="105"/>
    <w:bookmarkStart w:name="z29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 применении амнистии; копии писем об исполнении документов об освобождении или изменении приговора; копии медицинских документов о смерти, акт о несчастном случае (если смерть наступила в результате несчастного случая), акт судебно-медицинского вскрытия (если оно производилось), акт о погребении или о передаче трупа законным представителям, копии сообщений о смерти осужденного, направленных в местный исполнительный орган и законным представителям; сообщения о побеге осужденного; копия справок об освобождении; копии квитанций (актов) об изъятии (приеме) денег, вещей и иных предметов, а также орденов, медалей и документов; квитанции о выдаче или высылке законным наследникам личных вещей, денег и других ценностей умершего; акты о производственном травматизме и документы, подтверждающие получение инвалидности в период нахождения в местах лишения свободы.</w:t>
      </w:r>
    </w:p>
    <w:bookmarkEnd w:id="106"/>
    <w:bookmarkStart w:name="z2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подшиваются по мере их поступления и заносятся в опись.</w:t>
      </w:r>
    </w:p>
    <w:bookmarkEnd w:id="107"/>
    <w:bookmarkStart w:name="z29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 первой части личного дела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0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(второй вкладыш)</w:t>
      </w:r>
    </w:p>
    <w:bookmarkEnd w:id="110"/>
    <w:bookmarkStart w:name="z3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</w:t>
      </w:r>
    </w:p>
    <w:bookmarkEnd w:id="111"/>
    <w:bookmarkStart w:name="z3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вторую часть личного дела подшиваются следующие документы:</w:t>
      </w:r>
    </w:p>
    <w:bookmarkEnd w:id="112"/>
    <w:bookmarkStart w:name="z3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осужденного; материалы по вопросам УДО, ЗМН, перевода на учреждение минимальной безопасности, перевода из учреждения чрезвычайной безопасности в учреждение максимальной безопасности, сокращения срока наказания, а также решения наблюдательной комиссии по этим вопросам, справки-ориентировки о необходимости особого надзора за осужденным (если он склонен к совершению побега, употреблению наркотиков и так далее); документы о поощрениях и взысканиях; постановление о расконвоировании (законвоировании) и документы к нему; копии сопроводительных писем о направлении в инстанции жалоб и заявлений, ответы на обращения; протоколы опросов; подписка о неразглашении сведений составляющих государственную тайну; другие документы, имеющие значение в исправлении осужденного, в характеристике его поведения, связей и так далее.</w:t>
      </w:r>
    </w:p>
    <w:bookmarkEnd w:id="113"/>
    <w:bookmarkStart w:name="z3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подшиваются по мере их поступления и заносятся в опись.</w:t>
      </w:r>
    </w:p>
    <w:bookmarkEnd w:id="114"/>
    <w:bookmarkStart w:name="z3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подшивать неоформленные в установленном порядке документы, выписки из них, проекты документов и другие черновые материалы.</w:t>
      </w:r>
    </w:p>
    <w:bookmarkEnd w:id="115"/>
    <w:bookmarkStart w:name="z30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документов, находящихся во второй части личного дела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1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(внутренняя сторона 2 обложки)</w:t>
      </w:r>
      <w:r>
        <w:br/>
      </w:r>
      <w:r>
        <w:rPr>
          <w:rFonts w:ascii="Times New Roman"/>
          <w:b/>
          <w:i w:val="false"/>
          <w:color w:val="000000"/>
        </w:rPr>
        <w:t>место для прикрепления конверта с документами</w:t>
      </w:r>
      <w:r>
        <w:br/>
      </w:r>
      <w:r>
        <w:rPr>
          <w:rFonts w:ascii="Times New Roman"/>
          <w:b/>
          <w:i w:val="false"/>
          <w:color w:val="000000"/>
        </w:rPr>
        <w:t>Опись документов, находящихся в конверте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 п/п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или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</w:t>
      </w:r>
    </w:p>
    <w:bookmarkEnd w:id="120"/>
    <w:bookmarkStart w:name="z31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121"/>
    <w:p>
      <w:pPr>
        <w:spacing w:after="0"/>
        <w:ind w:left="0"/>
        <w:jc w:val="both"/>
      </w:pPr>
      <w:bookmarkStart w:name="z320" w:id="122"/>
      <w:r>
        <w:rPr>
          <w:rFonts w:ascii="Times New Roman"/>
          <w:b w:val="false"/>
          <w:i w:val="false"/>
          <w:color w:val="000000"/>
          <w:sz w:val="28"/>
        </w:rPr>
        <w:t>
      Принадлежащие мне документы, вещи, деньги, ценности при освобождении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полностью ____________________________ (подпись освобождаемого)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 деле находится ____________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должность, подпись лица, оформившего дело для сдачи в архив)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внутренних дел РК от 23.05.2022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составившего справку)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20__года (дата составления) № _____ по попутному списку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по личному делу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(при его наличии) осужденного, (если имеет несколько, то перечислить все)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Год и место рождения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полный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жительства до содержания под стражей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Куда следует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(город, 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сдачи караулом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станции, пристани), через какие транзитно-пересыльные пункты следует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Основание для конвоирования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(наряд, приказ, постановление судебного органа или органа ведущего уголовный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процесс,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Категория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(осужденный, несовершеннолетний, вид режима, иностранец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Каким судебным органом осужден (когда, по какой статье Уголовного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на какой срок или по какой статье обвиняется)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Требуется ли усиленная охрана и почему?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Особые приметы: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Справки врача: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 состоянии здоровья (здоров, болен туберкулезом, душевнобольной, может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следовать в пути без сопровождающего)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 прохождении санитарной обработки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об эпидемиологическом состоянии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(звание, фамилия,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фотокарточки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гербовой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Угловой штамп с наименованием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службы 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ДУИС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г._______________</w:t>
            </w:r>
          </w:p>
        </w:tc>
      </w:tr>
    </w:tbl>
    <w:p>
      <w:pPr>
        <w:spacing w:after="0"/>
        <w:ind w:left="0"/>
        <w:jc w:val="both"/>
      </w:pPr>
      <w:bookmarkStart w:name="z158" w:id="123"/>
      <w:r>
        <w:rPr>
          <w:rFonts w:ascii="Times New Roman"/>
          <w:b w:val="false"/>
          <w:i w:val="false"/>
          <w:color w:val="000000"/>
          <w:sz w:val="28"/>
        </w:rPr>
        <w:t>
             Сообщаю, что гражданину (ке) 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Ф.И.О. (при его наличии)</w:t>
      </w:r>
    </w:p>
    <w:p>
      <w:pPr>
        <w:spacing w:after="0"/>
        <w:ind w:left="0"/>
        <w:jc w:val="both"/>
      </w:pPr>
      <w:bookmarkStart w:name="z159" w:id="124"/>
      <w:r>
        <w:rPr>
          <w:rFonts w:ascii="Times New Roman"/>
          <w:b w:val="false"/>
          <w:i w:val="false"/>
          <w:color w:val="000000"/>
          <w:sz w:val="28"/>
        </w:rPr>
        <w:t>
      уроженцу (ке) ___________________________________________________________________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места рождения)</w:t>
      </w:r>
    </w:p>
    <w:p>
      <w:pPr>
        <w:spacing w:after="0"/>
        <w:ind w:left="0"/>
        <w:jc w:val="both"/>
      </w:pPr>
      <w:bookmarkStart w:name="z160" w:id="125"/>
      <w:r>
        <w:rPr>
          <w:rFonts w:ascii="Times New Roman"/>
          <w:b w:val="false"/>
          <w:i w:val="false"/>
          <w:color w:val="000000"/>
          <w:sz w:val="28"/>
        </w:rPr>
        <w:t>
      осужденному (ой) "___" __________ 20__года (наименование суда) 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по ст. Уголовного кодекса Республики Казахстан к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(срок лишения свободы)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суда, Указом Президента Республики Казахстан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суда, Указа)</w:t>
      </w:r>
    </w:p>
    <w:p>
      <w:pPr>
        <w:spacing w:after="0"/>
        <w:ind w:left="0"/>
        <w:jc w:val="both"/>
      </w:pPr>
      <w:bookmarkStart w:name="z161" w:id="12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 от "___" ________20__года неотбытая часть срока лишения свободы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замена наказанием, не связанным с лишением cвободы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 постановлению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_________, убыл (а) на жительство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от него (нее) взята подписка о явке в службу пробации.</w:t>
      </w:r>
    </w:p>
    <w:p>
      <w:pPr>
        <w:spacing w:after="0"/>
        <w:ind w:left="0"/>
        <w:jc w:val="both"/>
      </w:pPr>
      <w:bookmarkStart w:name="z162" w:id="127"/>
      <w:r>
        <w:rPr>
          <w:rFonts w:ascii="Times New Roman"/>
          <w:b w:val="false"/>
          <w:i w:val="false"/>
          <w:color w:val="000000"/>
          <w:sz w:val="28"/>
        </w:rPr>
        <w:t>
      Приложение: подписка, копии постановления, предписания, удостоверение личности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 листах.</w:t>
      </w:r>
    </w:p>
    <w:p>
      <w:pPr>
        <w:spacing w:after="0"/>
        <w:ind w:left="0"/>
        <w:jc w:val="both"/>
      </w:pPr>
      <w:bookmarkStart w:name="z163" w:id="128"/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 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Подписка</w:t>
      </w:r>
    </w:p>
    <w:bookmarkEnd w:id="129"/>
    <w:p>
      <w:pPr>
        <w:spacing w:after="0"/>
        <w:ind w:left="0"/>
        <w:jc w:val="both"/>
      </w:pPr>
      <w:bookmarkStart w:name="z167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</w:t>
      </w:r>
    </w:p>
    <w:p>
      <w:pPr>
        <w:spacing w:after="0"/>
        <w:ind w:left="0"/>
        <w:jc w:val="both"/>
      </w:pPr>
      <w:bookmarkStart w:name="z168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(год рождения)</w:t>
      </w:r>
    </w:p>
    <w:p>
      <w:pPr>
        <w:spacing w:after="0"/>
        <w:ind w:left="0"/>
        <w:jc w:val="both"/>
      </w:pPr>
      <w:bookmarkStart w:name="z169" w:id="132"/>
      <w:r>
        <w:rPr>
          <w:rFonts w:ascii="Times New Roman"/>
          <w:b w:val="false"/>
          <w:i w:val="false"/>
          <w:color w:val="000000"/>
          <w:sz w:val="28"/>
        </w:rPr>
        <w:t>
      уроженец (ка) 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выезжая после освобождения учреждения к месту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места жительства)</w:t>
      </w:r>
    </w:p>
    <w:p>
      <w:pPr>
        <w:spacing w:after="0"/>
        <w:ind w:left="0"/>
        <w:jc w:val="both"/>
      </w:pPr>
      <w:bookmarkStart w:name="z170" w:id="1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по прибытии к месту своего жительства явиться в службу пробации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территориальности для постановки на учет.</w:t>
      </w:r>
    </w:p>
    <w:p>
      <w:pPr>
        <w:spacing w:after="0"/>
        <w:ind w:left="0"/>
        <w:jc w:val="both"/>
      </w:pPr>
      <w:bookmarkStart w:name="z171" w:id="134"/>
      <w:r>
        <w:rPr>
          <w:rFonts w:ascii="Times New Roman"/>
          <w:b w:val="false"/>
          <w:i w:val="false"/>
          <w:color w:val="000000"/>
          <w:sz w:val="28"/>
        </w:rPr>
        <w:t>
             Осужденный (ая)___________________________________________________________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Подписку отобрал (а)_____________________________________________________________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фамилия, подпись)</w:t>
      </w:r>
    </w:p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20__года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Извещение о смерти лица, умершего в учреждении</w:t>
      </w:r>
    </w:p>
    <w:bookmarkEnd w:id="136"/>
    <w:p>
      <w:pPr>
        <w:spacing w:after="0"/>
        <w:ind w:left="0"/>
        <w:jc w:val="both"/>
      </w:pPr>
      <w:bookmarkStart w:name="z176" w:id="1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</w:p>
    <w:p>
      <w:pPr>
        <w:spacing w:after="0"/>
        <w:ind w:left="0"/>
        <w:jc w:val="both"/>
      </w:pPr>
      <w:bookmarkStart w:name="z177" w:id="138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смерть осужденного: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Ф.И.О. (при его наличии)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Пол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Национальность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Время смерти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смерти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Дата рождения "__"___________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Место рождения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(город (селение), район, область, республика)</w:t>
      </w:r>
    </w:p>
    <w:p>
      <w:pPr>
        <w:spacing w:after="0"/>
        <w:ind w:left="0"/>
        <w:jc w:val="both"/>
      </w:pPr>
      <w:bookmarkStart w:name="z178" w:id="139"/>
      <w:r>
        <w:rPr>
          <w:rFonts w:ascii="Times New Roman"/>
          <w:b w:val="false"/>
          <w:i w:val="false"/>
          <w:color w:val="000000"/>
          <w:sz w:val="28"/>
        </w:rPr>
        <w:t>
      8. Возраст: исполнилось _______________________________________________________ лет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Место жительства до водворения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(республика, область, город (селение),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улица, дом,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 проживал до водворения с 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Семейное положение (подчеркнуть): состоял в браке, никогда не состоял в браке, вдовец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(а), разведен (а).</w:t>
      </w:r>
    </w:p>
    <w:p>
      <w:pPr>
        <w:spacing w:after="0"/>
        <w:ind w:left="0"/>
        <w:jc w:val="both"/>
      </w:pPr>
      <w:bookmarkStart w:name="z179" w:id="140"/>
      <w:r>
        <w:rPr>
          <w:rFonts w:ascii="Times New Roman"/>
          <w:b w:val="false"/>
          <w:i w:val="false"/>
          <w:color w:val="000000"/>
          <w:sz w:val="28"/>
        </w:rPr>
        <w:t>
      11. Где и кем работал до водворения 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(подчеркнуть): высшее, незаконченное высшее, среднее специальное,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среднее общее, неполное среднее, начальное и ниже</w:t>
      </w:r>
    </w:p>
    <w:p>
      <w:pPr>
        <w:spacing w:after="0"/>
        <w:ind w:left="0"/>
        <w:jc w:val="both"/>
      </w:pPr>
      <w:bookmarkStart w:name="z180" w:id="141"/>
      <w:r>
        <w:rPr>
          <w:rFonts w:ascii="Times New Roman"/>
          <w:b w:val="false"/>
          <w:i w:val="false"/>
          <w:color w:val="000000"/>
          <w:sz w:val="28"/>
        </w:rPr>
        <w:t>
      13. Документы, подтверждающие факт смерти 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(указывается, каким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судом осужден и дата вынесения приговора)</w:t>
      </w:r>
    </w:p>
    <w:p>
      <w:pPr>
        <w:spacing w:after="0"/>
        <w:ind w:left="0"/>
        <w:jc w:val="both"/>
      </w:pPr>
      <w:bookmarkStart w:name="z181" w:id="142"/>
      <w:r>
        <w:rPr>
          <w:rFonts w:ascii="Times New Roman"/>
          <w:b w:val="false"/>
          <w:i w:val="false"/>
          <w:color w:val="000000"/>
          <w:sz w:val="28"/>
        </w:rPr>
        <w:t>
      14. Прошу сообщить номер и дату записи акта о смерти в суд, вынесший приговор по адресу: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82" w:id="143"/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 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учреждения)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5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Справка об освобождении с учреждения ____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ДУИС по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дело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справки об освобождении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выбыл 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 и подпись сотрудника, заполнившего справку__________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 ______20 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дело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справки об освобождении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Выдана гражданину (ке) 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Уроженцу (ке)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(селение), район, область,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воинской службе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Осужденному (ой)_______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имеющему (ей) в прошлом судимости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том, что он (а) отбывал (а) наказание в местах лишения свободы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"_" ______ 20 года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"_" ______ 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освобожден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по месту жительства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(селение), район, область,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спецучета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фотокарточки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получил (а)______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дело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справки об освобождении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Выдана гражданину (ке)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Уроженцу (ке)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 (селение), район, область,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положение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 воинской службе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Осужденному (ой)_______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имеющему (ей) в прошлом судимости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том, что он (а) отбывал (а) наказание в местах лишения свободы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"_" ______ 20 года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"_" ______ 20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освобожден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по месту жительства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(город (селение), район, область, республика)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учреждения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фотокарточки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