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a9b81" w14:textId="8aa9b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приказы исполняющего обязанности Министра национальной экономики Республики Казахстан от 30 марта 2015 года № 279 "Об утверждении Правил предоставления тарифных льгот и Перечня товаров, в отношении которых предоставляются тарифные льготы" и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 ставок и срок их действия и Правил расчета размера ставок вывозных таможенных пошлин на сырую нефть и товары, выработанные из нефти"</w:t>
      </w:r>
    </w:p>
    <w:p>
      <w:pPr>
        <w:spacing w:after="0"/>
        <w:ind w:left="0"/>
        <w:jc w:val="both"/>
      </w:pPr>
      <w:r>
        <w:rPr>
          <w:rFonts w:ascii="Times New Roman"/>
          <w:b w:val="false"/>
          <w:i w:val="false"/>
          <w:color w:val="000000"/>
          <w:sz w:val="28"/>
        </w:rPr>
        <w:t>Приказ Министра национальной экономики Республики Казахстан от 30 января 2017 года № 27. Зарегистрирован в Министерстве юстиции Республики Казахстан 24 февраля 2017 года № 14829.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РЦПИ!</w:t>
      </w:r>
    </w:p>
    <w:p>
      <w:pPr>
        <w:spacing w:after="0"/>
        <w:ind w:left="0"/>
        <w:jc w:val="both"/>
      </w:pPr>
      <w:r>
        <w:rPr>
          <w:rFonts w:ascii="Times New Roman"/>
          <w:b w:val="false"/>
          <w:i w:val="false"/>
          <w:color w:val="ff0000"/>
          <w:sz w:val="28"/>
        </w:rPr>
        <w:t xml:space="preserve">Порядок введения в действие см. </w:t>
      </w:r>
      <w:r>
        <w:rPr>
          <w:rFonts w:ascii="Times New Roman"/>
          <w:b w:val="false"/>
          <w:i w:val="false"/>
          <w:color w:val="ff0000"/>
          <w:sz w:val="28"/>
        </w:rPr>
        <w:t>п.5</w:t>
      </w:r>
    </w:p>
    <w:bookmarkStart w:name="z3"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121 Кодекса Республики Казахстан от 30 июня 2010 года "О таможенном деле в Республике Казахстан" и подпунктом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от 12 апреля 2004 года "О регулировании торговой деятельности", </w:t>
      </w:r>
      <w:r>
        <w:rPr>
          <w:rFonts w:ascii="Times New Roman"/>
          <w:b w:val="false"/>
          <w:i w:val="false"/>
          <w:color w:val="000000"/>
          <w:sz w:val="28"/>
        </w:rPr>
        <w:t>Договором</w:t>
      </w:r>
      <w:r>
        <w:rPr>
          <w:rFonts w:ascii="Times New Roman"/>
          <w:b w:val="false"/>
          <w:i w:val="false"/>
          <w:color w:val="000000"/>
          <w:sz w:val="28"/>
        </w:rPr>
        <w:t xml:space="preserve"> о Евразийском экономическом союзе, ратифицированным Законом Республики Казахстан от 14 октября 2014 года, в соответствии с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октября 2016 года № 101 "О внесении изменений в единую Товарную номенклатуру внешнеэкономической деятельности Евразийского экономического союза и Единый таможенный тариф Евразийского экономического союза", а также в целях приведения нормативных правовых актов Республики Казахстан в соответствие с новой редакцией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w:t>
      </w:r>
      <w:r>
        <w:rPr>
          <w:rFonts w:ascii="Times New Roman"/>
          <w:b w:val="false"/>
          <w:i w:val="false"/>
          <w:color w:val="ff0000"/>
          <w:sz w:val="28"/>
        </w:rPr>
        <w:t xml:space="preserve">Утратил силу приказом Заместителя Премьер-Министра - Министра торговли и интеграции РК от 28.06.2022 </w:t>
      </w:r>
      <w:r>
        <w:rPr>
          <w:rFonts w:ascii="Times New Roman"/>
          <w:b w:val="false"/>
          <w:i w:val="false"/>
          <w:color w:val="000000"/>
          <w:sz w:val="28"/>
        </w:rPr>
        <w:t>№ 272-НҚ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17 февраля 2016 года № 81 "Об утверждении Перечня товаров, в отношении которых применяются вывозные таможенные пошлины, размер ставок и срок их действия и Правил расчета размера ставок вывозных таможенных пошлин на сырую нефть и товары, выработанные из нефти" (зарегистрированный в Реестре государственной регистрации нормативных правовых актов № 13217, опубликованный 25 февраля 2016 года в информационно-правовой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товаров, в отношении которых применяются вывозные таможенные пошлины, размер ставок и срок их действия, утвержденный указанным приказом,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8" w:id="2"/>
    <w:p>
      <w:pPr>
        <w:spacing w:after="0"/>
        <w:ind w:left="0"/>
        <w:jc w:val="both"/>
      </w:pPr>
      <w:r>
        <w:rPr>
          <w:rFonts w:ascii="Times New Roman"/>
          <w:b w:val="false"/>
          <w:i w:val="false"/>
          <w:color w:val="000000"/>
          <w:sz w:val="28"/>
        </w:rPr>
        <w:t>
      3. Департаменту развития внешнеторговой деятельности Министерства национальной экономики Республики Казахстан обеспечить в установленном законодательством порядке:</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а также в Республиканский центр правовой информации для внесения в эталонный контрольный банк нормативных правовых актов Республики Казахстан;</w:t>
      </w:r>
    </w:p>
    <w:bookmarkEnd w:id="4"/>
    <w:bookmarkStart w:name="z11"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национальной экономики Республики Казахстан;</w:t>
      </w:r>
    </w:p>
    <w:bookmarkEnd w:id="5"/>
    <w:bookmarkStart w:name="z12" w:id="6"/>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национальной экономики Республики Казахстан сведений об исполнении мероприятий, предусмотренных подпунктами 1), 2) и 3) настоящего пункта. </w:t>
      </w:r>
    </w:p>
    <w:bookmarkEnd w:id="6"/>
    <w:bookmarkStart w:name="z13" w:id="7"/>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национальной экономики Республики Казахстан.</w:t>
      </w:r>
    </w:p>
    <w:bookmarkEnd w:id="7"/>
    <w:bookmarkStart w:name="z14" w:id="8"/>
    <w:p>
      <w:pPr>
        <w:spacing w:after="0"/>
        <w:ind w:left="0"/>
        <w:jc w:val="both"/>
      </w:pPr>
      <w:r>
        <w:rPr>
          <w:rFonts w:ascii="Times New Roman"/>
          <w:b w:val="false"/>
          <w:i w:val="false"/>
          <w:color w:val="000000"/>
          <w:sz w:val="28"/>
        </w:rPr>
        <w:t>
      5. Настоящий приказ вводится в действие по истечению десяти календарных дней после дня его первого официального опубликования и распространяется на правоотношения, возникшие с 1 января 2017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p>
          <w:p>
            <w:pPr>
              <w:spacing w:after="20"/>
              <w:ind w:left="20"/>
              <w:jc w:val="both"/>
            </w:pPr>
          </w:p>
          <w:p>
            <w:pPr>
              <w:spacing w:after="20"/>
              <w:ind w:left="20"/>
              <w:jc w:val="both"/>
            </w:pPr>
            <w:r>
              <w:rPr>
                <w:rFonts w:ascii="Times New Roman"/>
                <w:b w:val="false"/>
                <w:i/>
                <w:color w:val="000000"/>
                <w:sz w:val="20"/>
              </w:rPr>
              <w:t>национальной экономики</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Сулейменов</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Министр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Б. Султанов</w:t>
      </w:r>
    </w:p>
    <w:p>
      <w:pPr>
        <w:spacing w:after="0"/>
        <w:ind w:left="0"/>
        <w:jc w:val="both"/>
      </w:pPr>
      <w:r>
        <w:rPr>
          <w:rFonts w:ascii="Times New Roman"/>
          <w:b w:val="false"/>
          <w:i w:val="false"/>
          <w:color w:val="000000"/>
          <w:sz w:val="28"/>
        </w:rPr>
        <w:t>30 января 2017 год</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Министр по инвестициям и развитию</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___________ Ж. Касымбек</w:t>
      </w:r>
    </w:p>
    <w:p>
      <w:pPr>
        <w:spacing w:after="0"/>
        <w:ind w:left="0"/>
        <w:jc w:val="both"/>
      </w:pPr>
      <w:r>
        <w:rPr>
          <w:rFonts w:ascii="Times New Roman"/>
          <w:b w:val="false"/>
          <w:i w:val="false"/>
          <w:color w:val="000000"/>
          <w:sz w:val="28"/>
        </w:rPr>
        <w:t>30 января 2017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2017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марта 2015 года № 279 </w:t>
            </w:r>
          </w:p>
        </w:tc>
      </w:tr>
    </w:tbl>
    <w:bookmarkStart w:name="z48" w:id="11"/>
    <w:p>
      <w:pPr>
        <w:spacing w:after="0"/>
        <w:ind w:left="0"/>
        <w:jc w:val="both"/>
      </w:pPr>
      <w:r>
        <w:rPr>
          <w:rFonts w:ascii="Times New Roman"/>
          <w:b w:val="false"/>
          <w:i w:val="false"/>
          <w:color w:val="ff0000"/>
          <w:sz w:val="28"/>
        </w:rPr>
        <w:t xml:space="preserve">
      Сноска. Приложение 1 утратило силу приказом Заместителя Премьер-Министра - Министра торговли и интеграции РК от 28.06.2022 </w:t>
      </w:r>
      <w:r>
        <w:rPr>
          <w:rFonts w:ascii="Times New Roman"/>
          <w:b w:val="false"/>
          <w:i w:val="false"/>
          <w:color w:val="ff0000"/>
          <w:sz w:val="28"/>
        </w:rPr>
        <w:t>№ 272-НҚ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января 2017 года № 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национальной</w:t>
            </w:r>
            <w:r>
              <w:br/>
            </w:r>
            <w:r>
              <w:rPr>
                <w:rFonts w:ascii="Times New Roman"/>
                <w:b w:val="false"/>
                <w:i w:val="false"/>
                <w:color w:val="000000"/>
                <w:sz w:val="20"/>
              </w:rPr>
              <w:t>экономики Республики</w:t>
            </w:r>
            <w:r>
              <w:br/>
            </w:r>
            <w:r>
              <w:rPr>
                <w:rFonts w:ascii="Times New Roman"/>
                <w:b w:val="false"/>
                <w:i w:val="false"/>
                <w:color w:val="000000"/>
                <w:sz w:val="20"/>
              </w:rPr>
              <w:t>Казахстан</w:t>
            </w:r>
            <w:r>
              <w:br/>
            </w:r>
            <w:r>
              <w:rPr>
                <w:rFonts w:ascii="Times New Roman"/>
                <w:b w:val="false"/>
                <w:i w:val="false"/>
                <w:color w:val="000000"/>
                <w:sz w:val="20"/>
              </w:rPr>
              <w:t>от 17 февраля 2016 года № 81</w:t>
            </w:r>
          </w:p>
        </w:tc>
      </w:tr>
    </w:tbl>
    <w:bookmarkStart w:name="z51" w:id="12"/>
    <w:p>
      <w:pPr>
        <w:spacing w:after="0"/>
        <w:ind w:left="0"/>
        <w:jc w:val="left"/>
      </w:pPr>
      <w:r>
        <w:rPr>
          <w:rFonts w:ascii="Times New Roman"/>
          <w:b/>
          <w:i w:val="false"/>
          <w:color w:val="000000"/>
        </w:rPr>
        <w:t xml:space="preserve"> Перечень товаров, в отношении которых применяются вывозные таможенные пошлины, размер ставок и срок их действия</w:t>
      </w:r>
    </w:p>
    <w:bookmarkEnd w:id="12"/>
    <w:bookmarkStart w:name="z52" w:id="13"/>
    <w:p>
      <w:pPr>
        <w:spacing w:after="0"/>
        <w:ind w:left="0"/>
        <w:jc w:val="left"/>
      </w:pPr>
      <w:r>
        <w:rPr>
          <w:rFonts w:ascii="Times New Roman"/>
          <w:b/>
          <w:i w:val="false"/>
          <w:color w:val="000000"/>
        </w:rPr>
        <w:t xml:space="preserve"> 1. Отдельные виды товаров, в отношении которых применяются вывозные таможенные пошлины, размер ставок и срок их действия</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14"/>
          <w:p>
            <w:pPr>
              <w:spacing w:after="20"/>
              <w:ind w:left="20"/>
              <w:jc w:val="both"/>
            </w:pPr>
            <w:r>
              <w:rPr>
                <w:rFonts w:ascii="Times New Roman"/>
                <w:b w:val="false"/>
                <w:i w:val="false"/>
                <w:color w:val="000000"/>
                <w:sz w:val="20"/>
              </w:rPr>
              <w:t>
Код ТН ВЭД ЕАЭС</w:t>
            </w:r>
          </w:p>
          <w:bookmarkEnd w:id="1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товара</w:t>
            </w:r>
            <w:r>
              <w:rPr>
                <w:rFonts w:ascii="Times New Roman"/>
                <w:b w:val="false"/>
                <w:i w:val="false"/>
                <w:color w:val="000000"/>
                <w:vertAlign w:val="superscript"/>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Ставка таможенной пошлины в отношении товаров</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таможенной пошлины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вывозимых за пределы Республики Казахстан</w:t>
            </w:r>
            <w:r>
              <w:rPr>
                <w:rFonts w:ascii="Times New Roman"/>
                <w:b/>
                <w:i w:val="false"/>
                <w:color w:val="000000"/>
                <w:vertAlign w:val="superscript"/>
              </w:rPr>
              <w:t>2</w:t>
            </w:r>
            <w:r>
              <w:rPr>
                <w:rFonts w:ascii="Times New Roman"/>
                <w:b/>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вывозимых в страны – участницы ДЗСТ</w:t>
            </w:r>
            <w:r>
              <w:rPr>
                <w:rFonts w:ascii="Times New Roman"/>
                <w:b/>
                <w:i w:val="false"/>
                <w:color w:val="000000"/>
                <w:vertAlign w:val="superscript"/>
              </w:rPr>
              <w:t>3</w:t>
            </w:r>
            <w:r>
              <w:rPr>
                <w:rFonts w:ascii="Times New Roman"/>
                <w:b/>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15"/>
          <w:p>
            <w:pPr>
              <w:spacing w:after="20"/>
              <w:ind w:left="20"/>
              <w:jc w:val="both"/>
            </w:pPr>
            <w:r>
              <w:rPr>
                <w:rFonts w:ascii="Times New Roman"/>
                <w:b w:val="false"/>
                <w:i w:val="false"/>
                <w:color w:val="000000"/>
                <w:sz w:val="20"/>
              </w:rPr>
              <w:t>
4101</w:t>
            </w:r>
          </w:p>
          <w:bookmarkEnd w:id="15"/>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крупного рогатого скота (включая буйволов) или животных семейства лошадиных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6"/>
          <w:p>
            <w:pPr>
              <w:spacing w:after="20"/>
              <w:ind w:left="20"/>
              <w:jc w:val="both"/>
            </w:pPr>
            <w:r>
              <w:rPr>
                <w:rFonts w:ascii="Times New Roman"/>
                <w:b w:val="false"/>
                <w:i w:val="false"/>
                <w:color w:val="000000"/>
                <w:sz w:val="20"/>
              </w:rPr>
              <w:t>
4102</w:t>
            </w:r>
          </w:p>
          <w:bookmarkEnd w:id="16"/>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Необработанные шкуры овец или шкурки ягнят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шерстным покровом или без шерстного покрова, двоенные или недвоенные, кроме исключенных примечанием 1 (в)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17"/>
          <w:p>
            <w:pPr>
              <w:spacing w:after="20"/>
              <w:ind w:left="20"/>
              <w:jc w:val="both"/>
            </w:pPr>
            <w:r>
              <w:rPr>
                <w:rFonts w:ascii="Times New Roman"/>
                <w:b w:val="false"/>
                <w:i w:val="false"/>
                <w:color w:val="000000"/>
                <w:sz w:val="20"/>
              </w:rPr>
              <w:t>
4103</w:t>
            </w:r>
          </w:p>
          <w:bookmarkEnd w:id="1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необработанные шкуры (парные или соленые, сушеные, золеные, пикелеванные или консервированные другим способом, но не дубленые, не выделанные под пергамент или не подвергнутые дальнейшей обработке), с волосяным покровом или без волосяного покрова, двоенные или недвоенные, кроме исключенных примечанием 1 (б) или 1 (в) к данной группе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18"/>
          <w:p>
            <w:pPr>
              <w:spacing w:after="20"/>
              <w:ind w:left="20"/>
              <w:jc w:val="both"/>
            </w:pPr>
            <w:r>
              <w:rPr>
                <w:rFonts w:ascii="Times New Roman"/>
                <w:b w:val="false"/>
                <w:i w:val="false"/>
                <w:color w:val="000000"/>
                <w:sz w:val="20"/>
              </w:rPr>
              <w:t>
5101</w:t>
            </w:r>
          </w:p>
          <w:bookmarkEnd w:id="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Шерсть, не подвергнутая кардо- или гребнечесанию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19"/>
          <w:p>
            <w:pPr>
              <w:spacing w:after="20"/>
              <w:ind w:left="20"/>
              <w:jc w:val="both"/>
            </w:pPr>
            <w:r>
              <w:rPr>
                <w:rFonts w:ascii="Times New Roman"/>
                <w:b w:val="false"/>
                <w:i w:val="false"/>
                <w:color w:val="000000"/>
                <w:sz w:val="20"/>
              </w:rPr>
              <w:t>
5102</w:t>
            </w:r>
          </w:p>
          <w:bookmarkEnd w:id="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Волос животных, тонкий или грубый, не подвергнутый кардо- или гребнечесанию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20"/>
          <w:p>
            <w:pPr>
              <w:spacing w:after="20"/>
              <w:ind w:left="20"/>
              <w:jc w:val="both"/>
            </w:pPr>
            <w:r>
              <w:rPr>
                <w:rFonts w:ascii="Times New Roman"/>
                <w:b w:val="false"/>
                <w:i w:val="false"/>
                <w:color w:val="000000"/>
                <w:sz w:val="20"/>
              </w:rPr>
              <w:t>
5103</w:t>
            </w:r>
          </w:p>
          <w:bookmarkEnd w:id="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шерсти или тонкого или грубого волоса животных, включая прядильные отходы, но исключая расщипанное сырье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1"/>
          <w:p>
            <w:pPr>
              <w:spacing w:after="20"/>
              <w:ind w:left="20"/>
              <w:jc w:val="both"/>
            </w:pPr>
            <w:r>
              <w:rPr>
                <w:rFonts w:ascii="Times New Roman"/>
                <w:b w:val="false"/>
                <w:i w:val="false"/>
                <w:color w:val="000000"/>
                <w:sz w:val="20"/>
              </w:rPr>
              <w:t>
5104 00 000 0</w:t>
            </w:r>
          </w:p>
          <w:bookmarkEnd w:id="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Расщипанное сырье из шерсти или тонкого или грубого волоса животных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50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2"/>
          <w:p>
            <w:pPr>
              <w:spacing w:after="20"/>
              <w:ind w:left="20"/>
              <w:jc w:val="both"/>
            </w:pPr>
            <w:r>
              <w:rPr>
                <w:rFonts w:ascii="Times New Roman"/>
                <w:b w:val="false"/>
                <w:i w:val="false"/>
                <w:color w:val="000000"/>
                <w:sz w:val="20"/>
              </w:rPr>
              <w:t>
7204</w:t>
            </w:r>
          </w:p>
          <w:bookmarkEnd w:id="22"/>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черных металлов; слитки черных металлов для переплавки (шихтовые слитки)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15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10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но не менее 5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 30 ноября 2018 года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23"/>
          <w:p>
            <w:pPr>
              <w:spacing w:after="20"/>
              <w:ind w:left="20"/>
              <w:jc w:val="both"/>
            </w:pPr>
            <w:r>
              <w:rPr>
                <w:rFonts w:ascii="Times New Roman"/>
                <w:b w:val="false"/>
                <w:i w:val="false"/>
                <w:color w:val="000000"/>
                <w:sz w:val="20"/>
              </w:rPr>
              <w:t>
7302 за исключением 7302 10 220 0</w:t>
            </w:r>
          </w:p>
          <w:bookmarkEnd w:id="23"/>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Изделия из черных металлов, используемые для железнодорожных или трамвайных путей: рельсы, контррельсы и зубчатые рельсы, переводные рельсы, крестовины глухого пересечения, переводные штанги и прочие поперечные соединения, шпалы, стыковые накладки и подкладки, клинья, опорные плиты, крюковые рельсовые болты, подушки и растяжки, станины, поперечины и прочие детали, предназначенные для соединения или крепления рельсов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18,33 %, но не менее 18,33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16,66 %, но не менее 16,66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15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4"/>
          <w:p>
            <w:pPr>
              <w:spacing w:after="20"/>
              <w:ind w:left="20"/>
              <w:jc w:val="both"/>
            </w:pPr>
            <w:r>
              <w:rPr>
                <w:rFonts w:ascii="Times New Roman"/>
                <w:b w:val="false"/>
                <w:i w:val="false"/>
                <w:color w:val="000000"/>
                <w:sz w:val="20"/>
              </w:rPr>
              <w:t>
7404 00</w:t>
            </w:r>
          </w:p>
          <w:bookmarkEnd w:id="24"/>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медные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но не менее 330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но не менее 252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 но не менее 168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84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25"/>
          <w:p>
            <w:pPr>
              <w:spacing w:after="20"/>
              <w:ind w:left="20"/>
              <w:jc w:val="both"/>
            </w:pPr>
            <w:r>
              <w:rPr>
                <w:rFonts w:ascii="Times New Roman"/>
                <w:b w:val="false"/>
                <w:i w:val="false"/>
                <w:color w:val="000000"/>
                <w:sz w:val="20"/>
              </w:rPr>
              <w:t>
7601 20 200 1</w:t>
            </w:r>
          </w:p>
          <w:bookmarkEnd w:id="25"/>
          <w:p>
            <w:pPr>
              <w:spacing w:after="20"/>
              <w:ind w:left="20"/>
              <w:jc w:val="both"/>
            </w:pPr>
            <w:r>
              <w:rPr>
                <w:rFonts w:ascii="Times New Roman"/>
                <w:b w:val="false"/>
                <w:i w:val="false"/>
                <w:color w:val="000000"/>
                <w:sz w:val="20"/>
              </w:rPr>
              <w:t>7601 20 800 1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алюминиевые сплавы для производства авиационных двигателей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но не менее 95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но не менее 90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но не менее 85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но не менее 80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26"/>
          <w:p>
            <w:pPr>
              <w:spacing w:after="20"/>
              <w:ind w:left="20"/>
              <w:jc w:val="both"/>
            </w:pPr>
            <w:r>
              <w:rPr>
                <w:rFonts w:ascii="Times New Roman"/>
                <w:b w:val="false"/>
                <w:i w:val="false"/>
                <w:color w:val="000000"/>
                <w:sz w:val="20"/>
              </w:rPr>
              <w:t>
7601 20 200 9</w:t>
            </w:r>
            <w:r>
              <w:rPr>
                <w:rFonts w:ascii="Times New Roman"/>
                <w:b w:val="false"/>
                <w:i w:val="false"/>
                <w:color w:val="000000"/>
                <w:vertAlign w:val="superscript"/>
              </w:rPr>
              <w:t>4</w:t>
            </w:r>
          </w:p>
          <w:bookmarkEnd w:id="26"/>
          <w:p>
            <w:pPr>
              <w:spacing w:after="20"/>
              <w:ind w:left="20"/>
              <w:jc w:val="both"/>
            </w:pPr>
            <w:r>
              <w:rPr>
                <w:rFonts w:ascii="Times New Roman"/>
                <w:b w:val="false"/>
                <w:i w:val="false"/>
                <w:color w:val="000000"/>
                <w:sz w:val="20"/>
              </w:rPr>
              <w:t>7601 20 800 9</w:t>
            </w:r>
            <w:r>
              <w:rPr>
                <w:rFonts w:ascii="Times New Roman"/>
                <w:b w:val="false"/>
                <w:i w:val="false"/>
                <w:color w:val="000000"/>
                <w:vertAlign w:val="superscript"/>
              </w:rPr>
              <w:t>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алюминиевые сплавы,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 но не менее 95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 но не менее 90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 но не менее 85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 по 29 ноября 2019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но не менее 80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2019 года по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27"/>
          <w:p>
            <w:pPr>
              <w:spacing w:after="20"/>
              <w:ind w:left="20"/>
              <w:jc w:val="both"/>
            </w:pPr>
            <w:r>
              <w:rPr>
                <w:rFonts w:ascii="Times New Roman"/>
                <w:b w:val="false"/>
                <w:i w:val="false"/>
                <w:color w:val="000000"/>
                <w:sz w:val="20"/>
              </w:rPr>
              <w:t>
7601 20 800 2</w:t>
            </w:r>
          </w:p>
          <w:bookmarkEnd w:id="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Вторичные алюминиевые сплавы в слитках или в жидком состоянии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 не менее 22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28"/>
          <w:p>
            <w:pPr>
              <w:spacing w:after="20"/>
              <w:ind w:left="20"/>
              <w:jc w:val="both"/>
            </w:pPr>
            <w:r>
              <w:rPr>
                <w:rFonts w:ascii="Times New Roman"/>
                <w:b w:val="false"/>
                <w:i w:val="false"/>
                <w:color w:val="000000"/>
                <w:sz w:val="20"/>
              </w:rPr>
              <w:t>
7602 00</w:t>
            </w:r>
          </w:p>
          <w:bookmarkEnd w:id="28"/>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Отходы и лом алюминиевые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 но не менее 100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2020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76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2020 года</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29"/>
          <w:p>
            <w:pPr>
              <w:spacing w:after="20"/>
              <w:ind w:left="20"/>
              <w:jc w:val="both"/>
            </w:pPr>
            <w:r>
              <w:rPr>
                <w:rFonts w:ascii="Times New Roman"/>
                <w:b w:val="false"/>
                <w:i w:val="false"/>
                <w:color w:val="000000"/>
                <w:sz w:val="20"/>
              </w:rPr>
              <w:t>
8607 11, 8607 12, 8607 21 100 0 – 8607 99 800 0, 8607 19 900 0</w:t>
            </w:r>
          </w:p>
          <w:bookmarkEnd w:id="29"/>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Части железнодорожных локомотивов или моторных вагонов трамвая или подвижного состава: кроме оси в собранном или разобранном виде; колеса и их части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16,67 %, но не менее 13,33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29 ноября 2017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13,34 %, но не менее 11,66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2017 года по 29 ноября 2018 года включительно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 но не менее 10 евро за 1 тонну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30 ноября 2018 года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30"/>
          <w:p>
            <w:pPr>
              <w:spacing w:after="20"/>
              <w:ind w:left="20"/>
              <w:jc w:val="both"/>
            </w:pPr>
            <w:r>
              <w:rPr>
                <w:rFonts w:ascii="Times New Roman"/>
                <w:b w:val="false"/>
                <w:i w:val="false"/>
                <w:color w:val="000000"/>
                <w:sz w:val="20"/>
              </w:rPr>
              <w:t>
8607 19 100 1</w:t>
            </w:r>
          </w:p>
          <w:bookmarkEnd w:id="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Оси в собранном или разобранном виде; колеса и их части бывшие в употреблении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r>
    </w:tbl>
    <w:bookmarkStart w:name="z102" w:id="31"/>
    <w:p>
      <w:pPr>
        <w:spacing w:after="0"/>
        <w:ind w:left="0"/>
        <w:jc w:val="both"/>
      </w:pPr>
      <w:r>
        <w:rPr>
          <w:rFonts w:ascii="Times New Roman"/>
          <w:b w:val="false"/>
          <w:i w:val="false"/>
          <w:color w:val="000000"/>
          <w:sz w:val="28"/>
        </w:rPr>
        <w:t>
      Примечание:</w:t>
      </w:r>
    </w:p>
    <w:bookmarkEnd w:id="31"/>
    <w:bookmarkStart w:name="z103" w:id="32"/>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Для целей применения ставок вывозных таможенных пошлин товары определяются исключительно кодами Товарной номенклатуры внешнеэкономической деятельности Евразийского экономического союза. Наименования товаров приведены для удобства пользования. Исключением является случай, предусмотренный в сноске &lt;</w:t>
      </w:r>
      <w:r>
        <w:rPr>
          <w:rFonts w:ascii="Times New Roman"/>
          <w:b w:val="false"/>
          <w:i w:val="false"/>
          <w:color w:val="000000"/>
          <w:vertAlign w:val="superscript"/>
        </w:rPr>
        <w:t>4</w:t>
      </w:r>
      <w:r>
        <w:rPr>
          <w:rFonts w:ascii="Times New Roman"/>
          <w:b w:val="false"/>
          <w:i w:val="false"/>
          <w:color w:val="000000"/>
          <w:sz w:val="28"/>
        </w:rPr>
        <w:t>&gt;.</w:t>
      </w:r>
    </w:p>
    <w:bookmarkEnd w:id="32"/>
    <w:bookmarkStart w:name="z104" w:id="33"/>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За исключением стран, входящих в Евразийский экономический союз и стран, с которыми у Республики Казахстан заключены двухсторонние и многосторонние соглашения о зоне свободной торговли, предусматривающие освобождение от уплаты вывозных таможенных пошлин.</w:t>
      </w:r>
    </w:p>
    <w:bookmarkEnd w:id="33"/>
    <w:bookmarkStart w:name="z105" w:id="3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w:t>
      </w:r>
      <w:r>
        <w:rPr>
          <w:rFonts w:ascii="Times New Roman"/>
          <w:b w:val="false"/>
          <w:i w:val="false"/>
          <w:color w:val="000000"/>
          <w:sz w:val="28"/>
        </w:rPr>
        <w:t xml:space="preserve"> Страны, для которых вступили в силу Договор о зоне свободной торговли, совершенный в городе Санкт-Петербурге 18 октября 2011 года, и Протокол о применении Договора о зоне свободной торговли от 18 октября 2011 года между его Сторонами и Республикой Узбекистан.</w:t>
      </w:r>
    </w:p>
    <w:bookmarkEnd w:id="34"/>
    <w:bookmarkStart w:name="z106" w:id="3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w:t>
      </w:r>
      <w:r>
        <w:rPr>
          <w:rFonts w:ascii="Times New Roman"/>
          <w:b w:val="false"/>
          <w:i w:val="false"/>
          <w:color w:val="000000"/>
          <w:sz w:val="28"/>
        </w:rPr>
        <w:t xml:space="preserve"> За исключением вторичных алюминиевых сплавов, которые освобождаются от уплаты вывозных таможенных пошлин.</w:t>
      </w:r>
    </w:p>
    <w:bookmarkEnd w:id="35"/>
    <w:bookmarkStart w:name="z107" w:id="3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w:t>
      </w:r>
      <w:r>
        <w:rPr>
          <w:rFonts w:ascii="Times New Roman"/>
          <w:b w:val="false"/>
          <w:i w:val="false"/>
          <w:color w:val="000000"/>
          <w:sz w:val="28"/>
        </w:rPr>
        <w:t xml:space="preserve"> За исключением вторичных алюминиевых сплавов, а также алюмобериллиевой лигатуры, которые освобождаются от уплаты вывозных таможенных пошлин.</w:t>
      </w:r>
    </w:p>
    <w:bookmarkEnd w:id="3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