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635" w14:textId="296a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подтверждения об использовании при производстве товара сырья и (или) материалов, которые были помещены под таможенную процедуру свободного склада до 1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19 января 2017 года № 34. Зарегистрирован в Министерстве юстиции Республики Казахстан 14 февраля 2017 года № 14803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29)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об использовании при производстве товара сырья и (или) материалов, которые были помещены под таможенную процедуру свободного склада до 1 января 2017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опубликования, распространяется на правоотношения, возникшие с 1 января 2017 года, и действует до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января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января 2017 года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2017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Подтверждение об использовании при производстве товара сырья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и (или) материалов, которые были помещены под таможенную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процедуру свободного склада до 1 января 2017 года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подтверждаем, что производство следующих товаров осуществлялось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БИН, наименование </w:t>
      </w:r>
      <w:r>
        <w:rPr>
          <w:rFonts w:ascii="Times New Roman"/>
          <w:b w:val="false"/>
          <w:i/>
          <w:color w:val="000000"/>
          <w:sz w:val="28"/>
        </w:rPr>
        <w:t>юридического лица – владельца свободного склада)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использованием сырья и (или) материалов, которые были помещены под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процедуру свободного склада до 1 января 2017 года.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1744"/>
        <w:gridCol w:w="2809"/>
        <w:gridCol w:w="1745"/>
        <w:gridCol w:w="3295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товара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товара по ТН ВЭД ЕАЭС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Идентификационный номер товара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таможенной декларации на товары*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Место печати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(инициалы, фамилия)                   (подпись ответственного лица уполномоченного органа)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"__" _______ 20__ г.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Примечания: расшифровка аббревиатур: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ТН ВЭД ЕАЭС – Товарная номенклатура внешнеэкономической деятельности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союза;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решение принимается на основании таможенной декларации, оформленной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таможенным законодательством 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союза и национальным законодательством в сфере таможенного дела.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