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cf771" w14:textId="58cf7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статистической формы ведомственного статистического наблюдения "Отчет об отпускных ценах на строительные материалы, изделия, конструкции и инженерное оборудование" (код 0001202, индекс 1-СМИО, периодичность месячная) и инструкции по ее заполнению"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Председателя Комитета по статистике Министерства национальной экономики Республики Казахстан от 19 января 2017 года № 9. Зарегистрирован в Министерстве юстиции Республики Казахстан 14 февраля 2017 года № 14798. Утратил силу приказом и.о. Председателя Комитета по статистике Министерства национальной экономики Республики Казахстан от 19 декабря 2018 года № 8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  и.о. Председателя Комитета по статистике Министерства национальной экономики РК от 19.12.2018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3) и 8)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19 марта 2010 года "О государственной статистике", а также с </w:t>
      </w:r>
      <w:r>
        <w:rPr>
          <w:rFonts w:ascii="Times New Roman"/>
          <w:b w:val="false"/>
          <w:i w:val="false"/>
          <w:color w:val="000000"/>
          <w:sz w:val="28"/>
        </w:rPr>
        <w:t>подпунктом 260)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17 Положения о Министерстве национальной экономики Республики Казахстан, утвержденного постановлением Правительства Республики Казахстан от 24 сентября 2014 года № 1011,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статистическую форму ведомственного статистического наблюдения "Отчет об отпускных ценах на строительные материалы, изделия, конструкции и инженерное оборудование" (код 0001202, индекс 1-СМИО, периодичность месячная)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инструкцию по заполнению статистической формы ведомственного статистического наблюдения "Отчет об отпускных ценах на строительные материалы, изделия, конструкции и инженерное оборудование" (код 0001202, индекс 1-СМИО, периодичность месячная),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планирования статистической деятельности совместно с Юридическим управлением Комитета по статистике Министерства национальной экономики Республики Казахстан в установленном законодательством порядке обеспечить: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в Министерстве юстиции Республики Казахстан его направление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размещения в Эталонный контрольный банк нормативных правовых актов Республики Казахстан;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Комитета по статистике Министерства национальной экономики Республики Казахстан.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планирования статистической деятельности Комитета по статистике Министерства национальной экономики Республики Казахстан довести настоящий приказ до структурных подразделений и территориальных органов Комитета по статистике Министерства национальной экономики Республики Казахстан для руководства в работе.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оставляю за собой.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Председателя Комитета по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статистике Министерства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Керимханова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исполняющий обязанности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января 2017 года № 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08"/>
        <w:gridCol w:w="1156"/>
        <w:gridCol w:w="4536"/>
      </w:tblGrid>
      <w:tr>
        <w:trPr>
          <w:trHeight w:val="30" w:hRule="atLeast"/>
        </w:trPr>
        <w:tc>
          <w:tcPr>
            <w:tcW w:w="6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</w:p>
          <w:bookmarkEnd w:id="11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36700" cy="1143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67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 органдары құпиялылығына кепілдік береді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Конфиденциальность гарантируется органами государственной статистики</w:t>
            </w:r>
          </w:p>
        </w:tc>
        <w:tc>
          <w:tcPr>
            <w:tcW w:w="4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 Ұлттық экономика министрлігінің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 комитеті төрағасының міндетін атқарушының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2017 жылы 19 қаңтар № 9 бұйрығына 1-қосымша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Ведомстволық статистикалық байқаудың статистикалық нысаны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форма ведомственного статистического наблюдения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"/>
        <w:gridCol w:w="7747"/>
        <w:gridCol w:w="107"/>
        <w:gridCol w:w="12407"/>
        <w:gridCol w:w="107"/>
        <w:gridCol w:w="12407"/>
        <w:gridCol w:w="10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 Құрылыс және тұрғын үй- коммуналдық шаруашылық істері комитетінің ведомствоға қарасты мекемесіне тапсырылады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Представляется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подведомственное предприятие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по делам строительства и жилищно-коммунального хозяйства Министерства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Статистикалық нысанды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www.stat.gov.kz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www.kds.gov.kz, www.crn.kz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сайтынан алуға болады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Статистическую форму можно получить на сайте www.stat.gov.kz, www.kds.gov.kz, www.crn.kz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статистиканың тиісті органдарына дәйексіз деректерді ұсыну және алғашқы статистикалық деректерді тапсырмау "Әкімшілік құқық бұзушылық туралы" Қазақстан Республикасы Кодексінің 497-бабында көзделген әкімшілік құқық бұзушылықтар болып табылады.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правонарушениями, предусмотренными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497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"Об административных правонарушениях".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 коды 0001202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статистической формы 0001202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ұрылыс материалдар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ың, 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йымдар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конструкцияларды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 инженерл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тарды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босатылым бағасы туралы есеп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отпускных ценах на строительные материалы, изделия, конструкции и инженерное оборудование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1-СМИО</w:t>
            </w:r>
          </w:p>
          <w:bookmarkEnd w:id="17"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075"/>
              <w:gridCol w:w="3075"/>
              <w:gridCol w:w="3075"/>
              <w:gridCol w:w="3075"/>
            </w:tblGrid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Экономикалық қызмет түрлерінің жалпы жіктеуіші кодтарына сәйкес қызметінің негізгі немесе қосымша түрлері 02, 08, 16, 19, 20, 22 - 28, 31, 35, 46 болып табылатын іріктемеге түскен заңды тұлғалар және (немесе) олардың құрылымдық және (немесе) оқшауланған бөлімшелері тапсырады.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Представляют попавшие в выборку юридические лица и (или) их структурные и обособленные подразделения с основным и (или) вторичным видами деятельности согласно кодам Общего классификатора видов экономической деятельности: 02, 08, 16, 19, 20, 22 - 28, 31, 35, 46.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Тапсыру мерзімі – есепті кезеңнің 20-күні.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представления – 20 число отчетного периода.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БСН коды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БИН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851400" cy="469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140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"/>
        <w:gridCol w:w="12407"/>
      </w:tblGrid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Заңды тұлғаның (бөлімшенің) орналасқан нақты орнын көрсетіңіз - облыс, қала, аудан, елді мекен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Укажите фактическое место расположения юридического лица (подразделения) - область, город, район, населенный пункт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Материалдық ресурстың нақты өткізу орнын көрсетіңіз  - облыс, қала, аудан, елді мекен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фактическое место реализации материальных ресурсов - область, город, район, населенный пункт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Әкімшілік-аумақтық объектілер жіктеуішіне (ӘАОЖ) сәйкес аумақ коды (Қазақстан Республикасы Ұлттық экономика министрлігі Құрылыс және тұрғын үй-коммуналдық шаруашылық істері комитетінің ведомствоға қарасты мекемесінің қызметкерімен толтырылады)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территории согласно Классификатору административно-территориальных объектов КАТО (заполняется работником подведомственного предприятия Комитета по делам строительства и жилищно-коммунального хозяйства Министерства национальной экономики Республики Казахстан)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"/>
              <w:gridCol w:w="1230"/>
              <w:gridCol w:w="1230"/>
              <w:gridCol w:w="1230"/>
              <w:gridCol w:w="1230"/>
              <w:gridCol w:w="1230"/>
              <w:gridCol w:w="1230"/>
              <w:gridCol w:w="1230"/>
              <w:gridCol w:w="1230"/>
              <w:gridCol w:w="1230"/>
            </w:tblGrid>
            <w:tr>
              <w:trPr>
                <w:trHeight w:val="30" w:hRule="atLeast"/>
              </w:trPr>
              <w:tc>
                <w:tcPr>
                  <w:tcW w:w="12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2. Ішкі нарықта өткізілген материалдық ресурстар орта бағасын көрсетіңіз, өлшем бірлігі үшін теңге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Укажите средние цены на материальные ресурсы, реализованные на внутреннем рынке за месяц, в тенге за единицу измерения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3. Ішкі нарықта есепті айда өткізілген құрылыс материалдық ресурстарды жүзеге асыру орта бағасын көрсетіңіз, өлшем бірлігі үшін тенге 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Укажите объемы реализации строительных материальных ресурсов, реализованных на внутреннем рынке за отчетный период в натуральных единицах измерения.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4. Сіздің мекемеңіз өндіретін құрылыс материал ресурстары бойынша есепті айда мекеменің өндірістік қуатын көрсетіңіз, табиғи өлшем бірлігінде 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Укажите производственную мощность предприятия по строительным материальным ресурсам, производимым Вашим предприятием, за отчетный период в натуральных единицах измерения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3"/>
        <w:gridCol w:w="1041"/>
        <w:gridCol w:w="2952"/>
        <w:gridCol w:w="2150"/>
        <w:gridCol w:w="1443"/>
        <w:gridCol w:w="1120"/>
        <w:gridCol w:w="2151"/>
      </w:tblGrid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ресурстың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материального ресурса</w:t>
            </w:r>
          </w:p>
          <w:bookmarkEnd w:id="34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  <w:bookmarkEnd w:id="35"/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ҚМКН бойынша ресурстың коды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Код ресурса по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НСМК</w:t>
            </w:r>
          </w:p>
          <w:bookmarkEnd w:id="36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Өндіруші ел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Страна-изготовитель</w:t>
            </w:r>
          </w:p>
          <w:bookmarkEnd w:id="37"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айдағы баға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Цена отчетного месяца</w:t>
            </w:r>
          </w:p>
          <w:bookmarkEnd w:id="38"/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реализации</w:t>
            </w:r>
          </w:p>
          <w:bookmarkEnd w:id="39"/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қуат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Производственная мощность</w:t>
            </w:r>
          </w:p>
          <w:bookmarkEnd w:id="40"/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Ескертпе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А, Б, В бағандары Қазақстан Республикасы Ұлттық экономика министрлігінің Құрылыс және тұрғын үй- коммуналдық шаруашылық істері комитетінің Интернет-ресурсында орналастырылған құрылыс материалдары, бұйымдары, конструкциялары және инженерлік жабдықтардың номенклатурасына сәйкес толтырылады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Графы А, Б, В заполняются в соответствии с Номенклатурой строительных материалов, изделий, конструкций и инженерного оборудования, размещенной на Интернет-ресурсе Комитета по делам строительства и жилищно-коммунального хозяйства Министерства национальной экономики Республики Казахстан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2)</w:t>
      </w:r>
      <w:r>
        <w:rPr>
          <w:rFonts w:ascii="Times New Roman"/>
          <w:b/>
          <w:i w:val="false"/>
          <w:color w:val="000000"/>
          <w:sz w:val="28"/>
        </w:rPr>
        <w:t xml:space="preserve"> Г-бағанын экономикалық қызметтің негізгі түрі Экономикалық қызмет түрлерінің жалпы жіктеуіші (ЭҚЖЖ) 46 кодына – автомобильдер мен мотоциклдерді қоспағанда көтерме саудаға жататын заңды тұлғалар толтырады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Г заполняется юридическими лицами, основной вид экономической деятельности которых относится к коду Общего классификатора видов экономической деятельности (ОКЭД) 46 –оптовая торговля, за исключением автомобилей и мотоциклов</w:t>
      </w:r>
    </w:p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3)</w:t>
      </w:r>
      <w:r>
        <w:rPr>
          <w:rFonts w:ascii="Times New Roman"/>
          <w:b/>
          <w:i w:val="false"/>
          <w:color w:val="000000"/>
          <w:sz w:val="28"/>
        </w:rPr>
        <w:t>3- баған құрылыс материал ресурстарының өндірушілерімен толтырылады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Графа 3 заполняется только производителями строительных материальных ресурсов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Қажет болған жағдайда қосымша беттерде жалғастырыңыз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продолжить на дополнительных листах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1"/>
        <w:gridCol w:w="4719"/>
      </w:tblGrid>
      <w:tr>
        <w:trPr>
          <w:trHeight w:val="30" w:hRule="atLeast"/>
        </w:trPr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50"/>
          <w:bookmarkStart w:name="z6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_________________________________________________</w:t>
            </w:r>
          </w:p>
          <w:bookmarkEnd w:id="5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6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сәйкестендіру нөмірі (БСН)</w:t>
            </w:r>
          </w:p>
          <w:bookmarkEnd w:id="52"/>
          <w:bookmarkStart w:name="z6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Бизнес идентификационный номер (БИН) _________________________</w:t>
            </w:r>
          </w:p>
          <w:bookmarkEnd w:id="5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6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пошта мекенжайы (респондеттің)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 электронной почты (респондента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 ___________________________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Мекенжайы</w:t>
            </w:r>
          </w:p>
          <w:bookmarkEnd w:id="55"/>
          <w:bookmarkStart w:name="z6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 ______________________________</w:t>
            </w:r>
          </w:p>
          <w:bookmarkEnd w:id="5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Орындаушы</w:t>
            </w:r>
          </w:p>
          <w:bookmarkEnd w:id="57"/>
          <w:bookmarkStart w:name="z7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_________________________________________________________________                                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тегі аты және әкесінің аты (бар болған жағдайда)                                                                                       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телефоны</w:t>
            </w:r>
          </w:p>
          <w:bookmarkEnd w:id="5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7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 бухгалтер</w:t>
            </w:r>
          </w:p>
          <w:bookmarkEnd w:id="59"/>
          <w:bookmarkStart w:name="z7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бухгалтер ___________________________________________________________                                 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      тегі аты және әкесінің аты (бар болған жағдайда)                                                                            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                                                                                                                                                                      подпись</w:t>
            </w:r>
          </w:p>
          <w:bookmarkEnd w:id="6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7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Басшы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________________________________________________________________                                 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тегі аты және әкесінің аты (бар болған жағдайда)                                                                                         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                                                                                                                                                                      подпись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31"/>
        <w:gridCol w:w="4949"/>
      </w:tblGrid>
      <w:tr>
        <w:trPr>
          <w:trHeight w:val="30" w:hRule="atLeast"/>
        </w:trPr>
        <w:tc>
          <w:tcPr>
            <w:tcW w:w="81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                                                                  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Мөрдің орны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 болған жағдайда)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                                                                        Место для печати (при наличии)</w:t>
            </w:r>
          </w:p>
        </w:tc>
      </w:tr>
      <w:tr>
        <w:trPr>
          <w:trHeight w:val="30" w:hRule="atLeast"/>
        </w:trPr>
        <w:tc>
          <w:tcPr>
            <w:tcW w:w="81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января 2017 года № 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Инструкция по заполнению статистической формы ведомственного статистического наблюдения "Отчет об отпускных ценах на строительные материалы, изделия, конструкции и инженерное оборудование" (код 0001202, индекс 1-СМИО, периодичность месячная)</w:t>
      </w:r>
    </w:p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по заполнению статистической формы ведомственного статистического наблюдения "Отчет об отпускных ценах на строительные материалы, изделия, конструкции и инженерное оборудование" (код 0001202, индекс 1-СМИО, периодичность месячная)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государственной статистике" и детализирует заполнение статистической формы ведомственного статистического наблюдения "Отчет об отпускных ценах на строительные материалы, изделия, конструкции и инженерное оборудование" (код 0001202, индекс 1-СМИО, периодичность месячная).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Следующие определения применяются в целях заполнения данной статистической формы: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цена – количество денежных единиц, уплаченных за конкретный вид товара, продукции или услуги, для которых четко определены качество, условия продажи и период времени;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инженерное оборудование - комплекс технических устройств, обеспечивающих необходимые условия быта и производственной деятельности, включающий в себя устройства систем водоснабжения (холодного и горячего), канализации, отопления, вентиляции, кондиционирования воздуха, газоснабжения, электрооборудование, подъемно-транспортные устройства (лифты, эскалаторы), средства мусороудаления, пылеуборки, пожаротушения, сигнализации, телефонизации, радиофикации и другие виды внутреннего благоустройства;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строительные материалы, изделия и конструкции – совокупность определенных видов материалов, изделий и конструкций с техническими характеристиками, применяемых при производстве строительно-монтажных (ремонтно-строительных) работ;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материальные ресурсы – строительные материалы, изделия, конструкции и инженерное оборудование.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разделе 1 указывается место (область, город, район, населенный пункт) фактического расположения юридического лица (подразделения);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фактическое место реализации материальных ресурсов (область, город, район, населенный пункт). 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графах А, Б, В указываются наименование, единица измерения и код материального ресурса в соответствии с Номенклатурой строительных материалов, изделий, конструкций и инженерного оборудования. 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Г заполняется юридическими лицами, основной вид экономической деятельности которых относится к коду Общего классификатора видов экономической деятельности 46- оптовая торговля, за исключением автомобилей и мотоциклов.</w:t>
      </w:r>
    </w:p>
    <w:bookmarkEnd w:id="71"/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 указываются средние цены на материальные ресурсы, реализованные на внутреннем рынке за полный отчетный месяц. 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юридических лиц, деятельность которых относится к коду Общего классификатора видов экономической деятельности 46 средние цены указать с учетом налога на добавленную стоимость и акцизов, торговой и сбытовой наценки.</w:t>
      </w:r>
    </w:p>
    <w:bookmarkEnd w:id="73"/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 обязательна к заполнению только в январе отчетного года. Указывается цена декабря предыдущего года, либо месяца последней реализации в предыдущем году.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Если материальные ресурсы реализовывались предприятиями по другой единице измерения (например, щебень - тонна, бетон - тонна), то фактическая цена реализации пересчитывается на единицу измерения, установленную в Ведомственном классификаторе строительных ресурсов.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Регистрации не подлежат цены на реализованные предприятием материальные ресурсы по разовому заказу.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Представление данной статистической формы осуществляется на бумажном носителе или в электронном формате.</w:t>
      </w:r>
    </w:p>
    <w:bookmarkEnd w:id="7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