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b58" w14:textId="4617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2015 года № 38-2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ноября 2016 года № 10-1. Зарегистрировано Департаментом юстиции Западно-Казахстанской области 8 декабря 2016 года № 4611. Утратило силу решением Чингирлауского районного маслихата Западно-Казахстанской области от 9 июня 2017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Чингирлауского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4233, опубликованное 1 февраля 2016 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2 828 428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288 874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6 609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2 528 428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2 847 948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45 038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18 592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-64 558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64 558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27 943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28 871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 год поступление целевых трансфертов и кредитов из республиканского бюджета в общей сумме 665 761 тысяча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государственного образовательного заказа в дошкольных организациях образования – 22 167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установку дорожных знаков и указателей в местах расположения организаций, ориентированных на обслуживание инвалидов – 219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 и (или) обустройство инженерно-коммуникационной инфраструктуры – 71 878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создание цифровой образовательной инфраструктуры – 8 432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2016 год поступление целевых трансфертов из областного бюджета в общей сумме 341 676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противопожарного инвентаря, установку пожарной сигнализации, обработку чердачных деревянных конструкции кровель огнезащитным составом для школ Чингирлауского района – 10 481 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ребенка (детей), переданного патронатным воспитателям – 19 003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установку систем видеонаблюдения в организациях образования – 3 696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"проведение противоэпизоотических мероприятий – 9 683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2016 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2 828 428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2 847 948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