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7432" w14:textId="3417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21 апреля 2016 года № 2-3. Зарегистрировано Департаментом юстиции Западно-Казахстанской области 26 апреля 2016 года № 4356. Утратило силу решением Чингирлауского районного маслихата Западно-Казахстанской области от 20 февраля 2018 года № 20-2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 Чингирлауского районного маслихата Западно-Казахстанской области от 20.02.2018 </w:t>
      </w:r>
      <w:r>
        <w:rPr>
          <w:rFonts w:ascii="Times New Roman"/>
          <w:b w:val="false"/>
          <w:i w:val="false"/>
          <w:color w:val="000000"/>
          <w:sz w:val="28"/>
        </w:rPr>
        <w:t>№ 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2008 года "О 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Повысить базовые ставки земельного налога и ставки единого земельного налога на не используемые земли сельскохозяйственного назначения в десять раз,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Чингирлауского районного маслихата (Б. 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Казенов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