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0c5d51" w14:textId="e0c5d5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в решение Теректинского районного маслихата от 25 декабря 2015 года № 32-2 "О районном бюджете на 2016-2018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Теректинского районного маслихата Западно-Казахстанской области от 19 февраля 2016 года № 34-3. Зарегистрировано Департаментом юстиции Западно-Казахстанской области 4 марта 2016 года № 4289. Утратило силу решением Теректинского районного маслихата Западно-Казахстанской области от 14 марта 2017 года № 10-2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 Сноска. Утратило силу решением Теректинского районного маслихата Западно-Казахстанской области от 14.03.2017 </w:t>
      </w:r>
      <w:r>
        <w:rPr>
          <w:rFonts w:ascii="Times New Roman"/>
          <w:b w:val="false"/>
          <w:i w:val="false"/>
          <w:color w:val="ff0000"/>
          <w:sz w:val="28"/>
        </w:rPr>
        <w:t>№ 10-2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со дня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В соответствии с Бюджетным </w:t>
      </w:r>
      <w:r>
        <w:rPr>
          <w:rFonts w:ascii="Times New Roman"/>
          <w:b w:val="false"/>
          <w:i w:val="false"/>
          <w:color w:val="000000"/>
          <w:sz w:val="28"/>
        </w:rPr>
        <w:t>кодексом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4 декабря 2008 года и Законом Республики Казахстан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 от 23 января 2001 года Теректинский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</w:t>
      </w:r>
      <w:r>
        <w:rPr>
          <w:rFonts w:ascii="Times New Roman"/>
          <w:b/>
          <w:i w:val="false"/>
          <w:color w:val="000000"/>
          <w:sz w:val="28"/>
        </w:rPr>
        <w:t>ЕШИЛ</w:t>
      </w:r>
      <w:r>
        <w:rPr>
          <w:rFonts w:ascii="Times New Roman"/>
          <w:b w:val="false"/>
          <w:i w:val="false"/>
          <w:color w:val="000000"/>
          <w:sz w:val="28"/>
        </w:rPr>
        <w:t>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 xml:space="preserve">1. 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Теректинского районного маслихата от 25 декабря 2015 года №32-2 "О районном бюджете на 2016-2018 годы" (зарегистрированное в Реестре государственной регистрации нормативных правовых актов №4221, опубликованное 16 января 2016 года в газете "Сатып Алу Ақпарат") следующие изменения: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следующей редакции: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"1) доходы – 5 303 424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налоговые поступления – 898 502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неналоговые поступления – 250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основного капитала – 1 855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трансфертов – 4 402 817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2) затраты – 5 439 672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3) чистое бюджетное кредитование – 66 275 тысяч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бюджетные кредиты – 95 618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бюджетных кредитов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4) сальдо по операциям с финансовыми активами – 0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приобретение финансовых активов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поступления от продажи финансовых активов государства – 0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5) дефицит (профицит) бюджета – -202 523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6) финансирование дефицита (использование профицита) бюджета – 202 523 тысячи тенге: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поступление займов – 95 445 тысяч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погашение займов – 29 343 тысячи тенге;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используемые остатки бюджетных средств – 136 421 тысяча тенге.";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rPr>
          <w:rFonts w:ascii="Times New Roman"/>
          <w:b w:val="false"/>
          <w:i w:val="false"/>
          <w:color w:val="000000"/>
          <w:sz w:val="28"/>
        </w:rPr>
        <w:t>приложение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2. Руководителю аппарата районного маслихата (В.Мустивко) обеспечить государственную регистрацию данного решения в органах юстиции, его официальное опубликование в информационно-правовой системе "Әділет" и в средствах массовой информации.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 </w:t>
      </w:r>
      <w:r>
        <w:rPr>
          <w:rFonts w:ascii="Times New Roman"/>
          <w:b w:val="false"/>
          <w:i w:val="false"/>
          <w:color w:val="000000"/>
          <w:sz w:val="28"/>
        </w:rPr>
        <w:t>3. Настоящее решение вводится в действие с 1 января 2016 года.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4"/>
        <w:gridCol w:w="4206"/>
      </w:tblGrid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С. Сериккалиева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4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Секретарь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6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 Нургалиев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19 февраля 2016 года № 34-3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решению Теректинского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декабря 2015 года №32-2</w:t>
            </w:r>
          </w:p>
        </w:tc>
      </w:tr>
    </w:tbl>
    <w:bookmarkStart w:name="z30" w:id="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Районный бюджет на 2016 год</w:t>
      </w:r>
    </w:p>
    <w:bookmarkEnd w:id="0"/>
    <w:bookmarkStart w:name="z31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       тысяч тенге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End w:id="1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</w:tblPr>
      <w:tblGrid>
        <w:gridCol w:w="715"/>
        <w:gridCol w:w="715"/>
        <w:gridCol w:w="1015"/>
        <w:gridCol w:w="1015"/>
        <w:gridCol w:w="6061"/>
        <w:gridCol w:w="2779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 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1) Доходы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5 303 424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898 502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Индивидуальный подоходный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348 340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собственность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242 696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Налоги на имущество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183 575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Налог на транспортные средства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46 313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Единый земельный налог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8 103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налоги на товары, работы и услуги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Акцизы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3 882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за использование природных и других ресурсов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Сборы за ведение предпринимательской и профессиональной деятельности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6 710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налоги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пошлина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2 714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неналоговые поступления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основного капитала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 и нематериальных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Продажа земли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1 855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вышестоящих органов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4 402 817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2) Затраты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5 439 672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Представительные, исполнительные и другие органы, выполняющие общие функции государственного 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411 488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маслихата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114 324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108 090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6 234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278 947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обеспечению деятельности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270 747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государственные услуги общего характера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42 873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18 245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формирования и развития экономической политики, государственного планирования, исполнения бюджета и управления коммунальной собственностью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24 628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Оборона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30 045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Военные нужды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в рамках исполнения всеобщей воинской обязанности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5 773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работы по чрезвычайным ситуациям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24 272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Предупреждение и ликвидация чрезвычайных ситуаций масштаба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15 772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Общественный порядок, безопасность, правовая, судебная, уголовно-исполнительная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общественного порядка и безопасности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 безопасности дорожного движения в 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3 612 107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Дошкольное воспитание и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312 566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деятельности организаций дошкольного воспитания и обучения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240 485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государственного образовательного заказа в дошкольных организациях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72 081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Начальное, основное среднее и общее среднее образование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3 190 089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бесплатного подвоза учащихся до школы и обратно в сельской местности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21 819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 и юношества по спорту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33 909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3 134 361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Общеобразовательное обучение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2 936 705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Дополнительное образование для детей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197 656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109 452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образования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13 401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и доставка учебников, учебно-методических комплексов для государственных учреждений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43 290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школьных олимпиад, внешкольных мероприятий и конкурсов районного (городского) масштаба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Ежемесячные выплаты денежных средств опекунам (попечителям) на содержание ребенка-сироты (детей-сирот), и ребенка (детей), оставшегося без попечения родителей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Обследование психического здоровья детей и подростков и оказание психолого-медико-педагогической консультативной помощи населению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18 508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17 119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повышения компьютерной грамотности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Здравоохранение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здравоохранения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 экстренных случаях доставки тяжелобольных людей до ближайшей организации здравоохранения, оказывающей врачебную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и 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271 938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Социальное обеспечение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42 611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35 304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Государственная адресная 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3 435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Государственные пособия на детей до 18 лет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31 869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образования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Содержание ребенка (детей), переданного патронатным воспитателям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7 307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192 640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 занятости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45 750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жилищной помощи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798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Социальная помощь отдельным категориям нуждающихся граждан по решениям местных представительных органов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37 560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Материальное обеспечение детей-инвалидов, воспитывающихся и обучающихся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Оказание социальной помощи нуждающимся гражданам на дому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74 451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нуждающихся инвалидов обязательными гигиеническими средствами и предоставление услуг специалистами жестового языка, индивидуальными помощниками в соответствии с индивидуальной программой реабилитации инвалида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33 089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социальной помощи и социального обеспечения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36 687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занятости и социальных программ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34 478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32 981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Оплата услуг по зачислению, выплате и доставке пособий и других социальных выплат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1 497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Плана мероприятий по обеспечению прав и улучшению качества жизни инвалидов в Республике Казахстан на 2012 – 2018 годы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2 209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Жилищно-коммунальное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197 504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Жилищное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сохранения государственного жилищного фонда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жильем отдельных категорий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2 500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Коммунальное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92 197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водоснабжения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91 797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коммунального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45 907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системы водоснабжения и водоотведения в сельских населенных пунктах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45 890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89 807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Освещение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46 083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 и озеленение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43 724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санитарии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Благоустройство и озеленение населенных 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Культура, спорт, туризм и 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Деятельность в области культуры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культурно-досуговой работы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258 309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18 662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массового спорта и национальных видов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15 176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спортивных соревнований на районном (города областного значения) уровне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1 101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Подготовка и участие членов сборных команд района (города областного значения) по различным видам спорта на областных спортивных соревнованиях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2 385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Информационное пространство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119 291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проведению государственной информационной 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10 260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Функционирование районных (городских) библиотек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109 031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по организации культуры, спорта, туризма и информационного пространства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59 769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внутренней политики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40 218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14 016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 мероприятий в сфере молодежной политики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26 202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культуры, развития языков, физической культуры и спорта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19 551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культуры, развития языков, физической культуры и спорта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11 817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подведомственных государственных учреждений и организаций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7 524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152 641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87 116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099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оказанию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26 463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сельского хозяйства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22 535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Развитие объектов сельского хозяйства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5 000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33 118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сфере ветеринарии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15 034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Капитальные расходы государственного органа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3 822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скотомогильников (биотермических ям)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2 622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санитарного убоя больных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1 908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Организация отлова и уничтожения бродячих собак и кошек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1 516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Возмещение владельцам стоимости изымаемых и уничтожаемых больных животных, продуктов и сырья животного происхождения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2 685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ветеринарных мероприятий по энзоотическим болезням животных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5 531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земельных отношений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10 756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области сельского, водного, лесного, рыбного хозяйства, охраны окружающей среды и земельных отношений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473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ветеринарии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Проведение противоэпизоотических мероприятий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54 769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Промышленность, 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Архитектурная, градостроительная и строительная деятельность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архитектуры, градостроительства и строительства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14 528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Транспорт и коммуникации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140 691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Автомобильный транспорт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139 491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 в городах районного значения, поселках, селах, сельских округах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2 691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136 800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Обеспечение функционирования автомобильных дорог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36 100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Капитальный и средний ремонт автомобильных дорог районного значения и улиц населенных пунктов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100 700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 услуги в сфере транспорта и коммуникаций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037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Субсидирование пассажирских перевозок по социально значимым городским (сельским), пригородным и внутрирайонным сообщениям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1 200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50 654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Поддержка предпринимательской деятельности и защита конкуренции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469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предпринимательства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Услуги по реализации государственной политики на местном уровне в области развития предпринимательства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9 319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41 335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Аппарат акима района в городе, города районного значения, поселка, села, сельского округа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040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Реализация мер по содействию экономическому развитию регионов в рамках Программы "Развитие регионов"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33 823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Резерв местного исполнительного органа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7 512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Обслуживание долга местных исполнительных органов по выплате вознаграждений и иных платежей по займам из областного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Возврат неиспользованных (недоиспользованных) целевых трансфертов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051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Трансферты органам местного самоуправления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44 396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3) Чистое бюджетное кредитование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66 275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Сельское хозяйство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Бюджетные кредиты для реализации мер социальной поддержки специалистов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95 618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бюджетных кредитов, выданных из государственного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4) Сальдо по операциям с финансовыми активами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Приобретение финансовых активов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Прочие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жилищно-коммунального хозяйства, пассажирского транспорта и автомобильных дорог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065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Формирование или увеличение уставного капитала юридических лиц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государства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Поступления от продажи финансовых активов внутри страны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5) Дефицит (профицит)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-202 523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6) Финансирование дефицита (использование профицита) бюджета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202 523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Поступление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Внутренние государственные займы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Договоры займа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95 445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Функциональная подгруппа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Администратор бюджетных программ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Программа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16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займов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459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Отдел экономики и финансов района (города областного значения)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005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Погашение долга местного исполнительного органа перед вышестоящим бюджетом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29 343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Категория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Сумма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Подкласс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Специфика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Наименование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8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Используемые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01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7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1015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6061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Свободные остатки бюджетных средств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277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136 421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      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