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71fc" w14:textId="3287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24 декабря 2015 года № 36-2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4 октября 2016 года № 7-1. Зарегистрировано Департаментом юстиции Западно-Казахстанской области 14 октября 2016 года № 4574. Утратило силу решением Таскалинского районного маслихата Западно-Казахстанской области от 27 января 2017 года № 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24 декабря 2015 года № 36- 2 "О районном бюджете на 2016-2018 годы" (зарегистрированное в Реестре государственной регистрации нормативных правовых актов за № 4229, опубликованное 28 января 2016 года в информационно-правовой системе "Әділет")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3 000 502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398 994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1 536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2 599 372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3 111 905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24 581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48 332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23 751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-135 984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135 984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48 332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-23 751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111 403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целевые трансферты и бюджетные кредиты – 1 084 853 тысячи тенге, в том числе на:";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"определение мест неустановленных сибиреязвенных захоронений и проведение лабораторных исследований – 8 600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"приобретение и доставка учебников – 442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 октября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36-2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3 000 502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3 111 905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1 464 472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1 421 345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