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3acf" w14:textId="af53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Таскалинского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Таскалинского района Западно-Казахстанской области от 3 февраля 2016 года № 26. Зарегистрировано Департаментом юстиции Западно-Казахстанской области 3 марта 2016 года № 4286. Утратило силу постановлением акимата Таскалинского района Западно-Казахстанской области от 29 сентября 2016 года № 253</w:t>
      </w:r>
    </w:p>
    <w:p>
      <w:pPr>
        <w:spacing w:after="0"/>
        <w:ind w:left="0"/>
        <w:jc w:val="left"/>
      </w:pPr>
      <w:r>
        <w:rPr>
          <w:rFonts w:ascii="Times New Roman"/>
          <w:b w:val="false"/>
          <w:i w:val="false"/>
          <w:color w:val="ff0000"/>
          <w:sz w:val="28"/>
        </w:rPr>
        <w:t xml:space="preserve">      Сноска. Утратило силу постановлением акимата Таскалинского района Западно-Казахстанской области от 29.09.2016 </w:t>
      </w:r>
      <w:r>
        <w:rPr>
          <w:rFonts w:ascii="Times New Roman"/>
          <w:b w:val="false"/>
          <w:i w:val="false"/>
          <w:color w:val="ff0000"/>
          <w:sz w:val="28"/>
        </w:rPr>
        <w:t>№ 253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акимата Таскалинского района.</w:t>
      </w:r>
      <w:r>
        <w:br/>
      </w:r>
      <w:r>
        <w:rPr>
          <w:rFonts w:ascii="Times New Roman"/>
          <w:b w:val="false"/>
          <w:i w:val="false"/>
          <w:color w:val="000000"/>
          <w:sz w:val="28"/>
        </w:rPr>
        <w:t>
      </w:t>
      </w:r>
      <w:r>
        <w:rPr>
          <w:rFonts w:ascii="Times New Roman"/>
          <w:b w:val="false"/>
          <w:i w:val="false"/>
          <w:color w:val="000000"/>
          <w:sz w:val="28"/>
        </w:rPr>
        <w:t>2. Руководителю аппарата акима района (Мырзаш М.)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М.Мырзаш.</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постановлением акимата</w:t>
            </w:r>
            <w:r>
              <w:br/>
            </w:r>
            <w:r>
              <w:rPr>
                <w:rFonts w:ascii="Times New Roman"/>
                <w:b w:val="false"/>
                <w:i w:val="false"/>
                <w:color w:val="000000"/>
                <w:sz w:val="20"/>
              </w:rPr>
              <w:t>Таскалинского района</w:t>
            </w:r>
            <w:r>
              <w:br/>
            </w:r>
            <w:r>
              <w:rPr>
                <w:rFonts w:ascii="Times New Roman"/>
                <w:b w:val="false"/>
                <w:i w:val="false"/>
                <w:color w:val="000000"/>
                <w:sz w:val="20"/>
              </w:rPr>
              <w:t>от 3 февраля 2016 года № 26</w:t>
            </w:r>
          </w:p>
        </w:tc>
      </w:tr>
    </w:tbl>
    <w:bookmarkStart w:name="z10" w:id="0"/>
    <w:p>
      <w:pPr>
        <w:spacing w:after="0"/>
        <w:ind w:left="0"/>
        <w:jc w:val="left"/>
      </w:pPr>
      <w:r>
        <w:rPr>
          <w:rFonts w:ascii="Times New Roman"/>
          <w:b/>
          <w:i w:val="false"/>
          <w:color w:val="000000"/>
        </w:rPr>
        <w:t xml:space="preserve"> Регламент акимата Таскалинского района</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Таскалинского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Количество членов акимата определяется акимом.</w:t>
      </w:r>
      <w:r>
        <w:br/>
      </w:r>
      <w:r>
        <w:rPr>
          <w:rFonts w:ascii="Times New Roman"/>
          <w:b w:val="false"/>
          <w:i w:val="false"/>
          <w:color w:val="000000"/>
          <w:sz w:val="28"/>
        </w:rPr>
        <w:t>
      </w:t>
      </w:r>
      <w:r>
        <w:rPr>
          <w:rFonts w:ascii="Times New Roman"/>
          <w:b w:val="false"/>
          <w:i w:val="false"/>
          <w:color w:val="000000"/>
          <w:sz w:val="28"/>
        </w:rPr>
        <w:t xml:space="preserve">Персональный состав акимата определяется акимом и согласовывается решением сессии Таскалинского районного маслихата. </w:t>
      </w:r>
      <w:r>
        <w:br/>
      </w:r>
      <w:r>
        <w:rPr>
          <w:rFonts w:ascii="Times New Roman"/>
          <w:b w:val="false"/>
          <w:i w:val="false"/>
          <w:color w:val="000000"/>
          <w:sz w:val="28"/>
        </w:rPr>
        <w:t>
      </w:t>
      </w:r>
      <w:r>
        <w:rPr>
          <w:rFonts w:ascii="Times New Roman"/>
          <w:b w:val="false"/>
          <w:i w:val="false"/>
          <w:color w:val="000000"/>
          <w:sz w:val="28"/>
        </w:rPr>
        <w:t>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Регламентом.</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Таскалинского района (далее - аппарат).</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7.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 - исполнительные органы).</w:t>
      </w:r>
      <w:r>
        <w:br/>
      </w:r>
      <w:r>
        <w:rPr>
          <w:rFonts w:ascii="Times New Roman"/>
          <w:b w:val="false"/>
          <w:i w:val="false"/>
          <w:color w:val="000000"/>
          <w:sz w:val="28"/>
        </w:rPr>
        <w:t>
      </w:t>
      </w:r>
      <w:r>
        <w:rPr>
          <w:rFonts w:ascii="Times New Roman"/>
          <w:b w:val="false"/>
          <w:i w:val="false"/>
          <w:color w:val="000000"/>
          <w:sz w:val="28"/>
        </w:rPr>
        <w:t xml:space="preserve">Перечень вопросов, планируемых к рассмотрению на заседаниях акимата, утверждается акимом. </w:t>
      </w:r>
      <w:r>
        <w:br/>
      </w:r>
      <w:r>
        <w:rPr>
          <w:rFonts w:ascii="Times New Roman"/>
          <w:b w:val="false"/>
          <w:i w:val="false"/>
          <w:color w:val="000000"/>
          <w:sz w:val="28"/>
        </w:rPr>
        <w:t>
      </w:t>
      </w:r>
      <w:r>
        <w:rPr>
          <w:rFonts w:ascii="Times New Roman"/>
          <w:b w:val="false"/>
          <w:i w:val="false"/>
          <w:color w:val="000000"/>
          <w:sz w:val="28"/>
        </w:rPr>
        <w:t>Утвержденный перечень рассылается членам акимата, а также в случае необходимости руководителям исполнительных органов и другим должностным лицам.</w:t>
      </w:r>
      <w:r>
        <w:br/>
      </w:r>
      <w:r>
        <w:rPr>
          <w:rFonts w:ascii="Times New Roman"/>
          <w:b w:val="false"/>
          <w:i w:val="false"/>
          <w:color w:val="000000"/>
          <w:sz w:val="28"/>
        </w:rPr>
        <w:t>
      </w:t>
      </w:r>
      <w:r>
        <w:rPr>
          <w:rFonts w:ascii="Times New Roman"/>
          <w:b w:val="false"/>
          <w:i w:val="false"/>
          <w:color w:val="000000"/>
          <w:sz w:val="28"/>
        </w:rPr>
        <w:t>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руководителем аппарата.</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10.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11. Заседания акимата, как правило, являются открытыми и ведутся на государственном и (или) русском языках.</w:t>
      </w:r>
      <w:r>
        <w:br/>
      </w:r>
      <w:r>
        <w:rPr>
          <w:rFonts w:ascii="Times New Roman"/>
          <w:b w:val="false"/>
          <w:i w:val="false"/>
          <w:color w:val="000000"/>
          <w:sz w:val="28"/>
        </w:rPr>
        <w:t>
      </w:t>
      </w:r>
      <w:r>
        <w:rPr>
          <w:rFonts w:ascii="Times New Roman"/>
          <w:b w:val="false"/>
          <w:i w:val="false"/>
          <w:color w:val="000000"/>
          <w:sz w:val="28"/>
        </w:rPr>
        <w:t>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12.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w:t>
      </w:r>
      <w:r>
        <w:rPr>
          <w:rFonts w:ascii="Times New Roman"/>
          <w:b w:val="false"/>
          <w:i w:val="false"/>
          <w:color w:val="000000"/>
          <w:sz w:val="28"/>
        </w:rPr>
        <w:t>По результатам рассмотрения вопроса на заседании акимата принимается постановление.</w:t>
      </w:r>
      <w:r>
        <w:br/>
      </w:r>
      <w:r>
        <w:rPr>
          <w:rFonts w:ascii="Times New Roman"/>
          <w:b w:val="false"/>
          <w:i w:val="false"/>
          <w:color w:val="000000"/>
          <w:sz w:val="28"/>
        </w:rPr>
        <w:t>
      </w:t>
      </w:r>
      <w:r>
        <w:rPr>
          <w:rFonts w:ascii="Times New Roman"/>
          <w:b w:val="false"/>
          <w:i w:val="false"/>
          <w:color w:val="000000"/>
          <w:sz w:val="28"/>
        </w:rPr>
        <w:t>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13.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14. Подготовка аппаратом либо исполнительным органом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справки, аналитические материалы, проекты постановлений, вносимые на заседания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w:t>
      </w:r>
      <w:r>
        <w:rPr>
          <w:rFonts w:ascii="Times New Roman"/>
          <w:b w:val="false"/>
          <w:i w:val="false"/>
          <w:color w:val="000000"/>
          <w:sz w:val="28"/>
        </w:rPr>
        <w:t>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w:t>
      </w:r>
      <w:r>
        <w:rPr>
          <w:rFonts w:ascii="Times New Roman"/>
          <w:b w:val="false"/>
          <w:i w:val="false"/>
          <w:color w:val="000000"/>
          <w:sz w:val="28"/>
        </w:rPr>
        <w:t>проект и справка по каждому вопросу должны иметь идентичные заголовки;</w:t>
      </w:r>
      <w:r>
        <w:br/>
      </w:r>
      <w:r>
        <w:rPr>
          <w:rFonts w:ascii="Times New Roman"/>
          <w:b w:val="false"/>
          <w:i w:val="false"/>
          <w:color w:val="000000"/>
          <w:sz w:val="28"/>
        </w:rPr>
        <w:t>
      </w:t>
      </w:r>
      <w:r>
        <w:rPr>
          <w:rFonts w:ascii="Times New Roman"/>
          <w:b w:val="false"/>
          <w:i w:val="false"/>
          <w:color w:val="000000"/>
          <w:sz w:val="28"/>
        </w:rPr>
        <w:t>к материалам, вносимым на заседания акимата, прикладываются при необходимости дополнительные информационные сведения;</w:t>
      </w:r>
      <w:r>
        <w:br/>
      </w:r>
      <w:r>
        <w:rPr>
          <w:rFonts w:ascii="Times New Roman"/>
          <w:b w:val="false"/>
          <w:i w:val="false"/>
          <w:color w:val="000000"/>
          <w:sz w:val="28"/>
        </w:rPr>
        <w:t>
      </w:t>
      </w:r>
      <w:r>
        <w:rPr>
          <w:rFonts w:ascii="Times New Roman"/>
          <w:b w:val="false"/>
          <w:i w:val="false"/>
          <w:color w:val="000000"/>
          <w:sz w:val="28"/>
        </w:rPr>
        <w:t>определение и уточнение списка приглашенных на заседания по обсуждаемым вопросам осуществляется органом, вносящим вопрос, или аппаратом.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15. Аппарат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w:t>
      </w:r>
      <w:r>
        <w:rPr>
          <w:rFonts w:ascii="Times New Roman"/>
          <w:b w:val="false"/>
          <w:i w:val="false"/>
          <w:color w:val="000000"/>
          <w:sz w:val="28"/>
        </w:rPr>
        <w:t>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w:t>
      </w:r>
      <w:r>
        <w:rPr>
          <w:rFonts w:ascii="Times New Roman"/>
          <w:b w:val="false"/>
          <w:i w:val="false"/>
          <w:color w:val="000000"/>
          <w:sz w:val="28"/>
        </w:rPr>
        <w:t>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16.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ведется стенограмма заседания,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w:t>
      </w:r>
      <w:r>
        <w:rPr>
          <w:rFonts w:ascii="Times New Roman"/>
          <w:b w:val="false"/>
          <w:i w:val="false"/>
          <w:color w:val="000000"/>
          <w:sz w:val="28"/>
        </w:rPr>
        <w:t>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w:t>
      </w:r>
      <w:r>
        <w:rPr>
          <w:rFonts w:ascii="Times New Roman"/>
          <w:b w:val="false"/>
          <w:i w:val="false"/>
          <w:color w:val="000000"/>
          <w:sz w:val="28"/>
        </w:rPr>
        <w:t>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w:t>
      </w:r>
      <w:r>
        <w:rPr>
          <w:rFonts w:ascii="Times New Roman"/>
          <w:b w:val="false"/>
          <w:i w:val="false"/>
          <w:color w:val="000000"/>
          <w:sz w:val="28"/>
        </w:rPr>
        <w:t>Протоколы заседаний акимата (подлинники), а также документы к ним хранятся в аппарате.</w:t>
      </w:r>
      <w:r>
        <w:br/>
      </w:r>
      <w:r>
        <w:rPr>
          <w:rFonts w:ascii="Times New Roman"/>
          <w:b w:val="false"/>
          <w:i w:val="false"/>
          <w:color w:val="000000"/>
          <w:sz w:val="28"/>
        </w:rPr>
        <w:t>
      </w:t>
      </w:r>
      <w:r>
        <w:rPr>
          <w:rFonts w:ascii="Times New Roman"/>
          <w:b w:val="false"/>
          <w:i w:val="false"/>
          <w:color w:val="000000"/>
          <w:sz w:val="28"/>
        </w:rPr>
        <w:t>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Предложения в адрес акимата исполнительными органами для принятия им соответствующего решения вносятся в следующих случаях:</w:t>
      </w:r>
      <w:r>
        <w:br/>
      </w:r>
      <w:r>
        <w:rPr>
          <w:rFonts w:ascii="Times New Roman"/>
          <w:b w:val="false"/>
          <w:i w:val="false"/>
          <w:color w:val="000000"/>
          <w:sz w:val="28"/>
        </w:rPr>
        <w:t>
      </w:t>
      </w:r>
      <w:r>
        <w:rPr>
          <w:rFonts w:ascii="Times New Roman"/>
          <w:b w:val="false"/>
          <w:i w:val="false"/>
          <w:color w:val="000000"/>
          <w:sz w:val="28"/>
        </w:rPr>
        <w:t>1) когда решение вопроса входит в компетенцию акимата;</w:t>
      </w:r>
      <w:r>
        <w:br/>
      </w:r>
      <w:r>
        <w:rPr>
          <w:rFonts w:ascii="Times New Roman"/>
          <w:b w:val="false"/>
          <w:i w:val="false"/>
          <w:color w:val="000000"/>
          <w:sz w:val="28"/>
        </w:rPr>
        <w:t>
      </w:t>
      </w:r>
      <w:r>
        <w:rPr>
          <w:rFonts w:ascii="Times New Roman"/>
          <w:b w:val="false"/>
          <w:i w:val="false"/>
          <w:color w:val="000000"/>
          <w:sz w:val="28"/>
        </w:rPr>
        <w:t>2) при возникновении разногласий между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18.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Проекты представляются на государственном 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w:t>
      </w:r>
      <w:r>
        <w:rPr>
          <w:rFonts w:ascii="Times New Roman"/>
          <w:b w:val="false"/>
          <w:i w:val="false"/>
          <w:color w:val="000000"/>
          <w:sz w:val="28"/>
        </w:rPr>
        <w:t>19.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20. Проекты в обязательном порядке согласовываются:</w:t>
      </w:r>
      <w:r>
        <w:br/>
      </w:r>
      <w:r>
        <w:rPr>
          <w:rFonts w:ascii="Times New Roman"/>
          <w:b w:val="false"/>
          <w:i w:val="false"/>
          <w:color w:val="000000"/>
          <w:sz w:val="28"/>
        </w:rPr>
        <w:t>
      </w:t>
      </w:r>
      <w:r>
        <w:rPr>
          <w:rFonts w:ascii="Times New Roman"/>
          <w:b w:val="false"/>
          <w:i w:val="false"/>
          <w:color w:val="000000"/>
          <w:sz w:val="28"/>
        </w:rPr>
        <w:t>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w:t>
      </w:r>
      <w:r>
        <w:rPr>
          <w:rFonts w:ascii="Times New Roman"/>
          <w:b w:val="false"/>
          <w:i w:val="false"/>
          <w:color w:val="000000"/>
          <w:sz w:val="28"/>
        </w:rPr>
        <w:t>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w:t>
      </w:r>
      <w:r>
        <w:rPr>
          <w:rFonts w:ascii="Times New Roman"/>
          <w:b w:val="false"/>
          <w:i w:val="false"/>
          <w:color w:val="000000"/>
          <w:sz w:val="28"/>
        </w:rPr>
        <w:t>21.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w:t>
      </w:r>
      <w:r>
        <w:rPr>
          <w:rFonts w:ascii="Times New Roman"/>
          <w:b w:val="false"/>
          <w:i w:val="false"/>
          <w:color w:val="000000"/>
          <w:sz w:val="28"/>
        </w:rPr>
        <w:t>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 актов акимата и акима.</w:t>
      </w:r>
      <w:r>
        <w:br/>
      </w:r>
      <w:r>
        <w:rPr>
          <w:rFonts w:ascii="Times New Roman"/>
          <w:b w:val="false"/>
          <w:i w:val="false"/>
          <w:color w:val="000000"/>
          <w:sz w:val="28"/>
        </w:rPr>
        <w:t>
      </w:t>
      </w:r>
      <w:r>
        <w:rPr>
          <w:rFonts w:ascii="Times New Roman"/>
          <w:b w:val="false"/>
          <w:i w:val="false"/>
          <w:color w:val="000000"/>
          <w:sz w:val="28"/>
        </w:rPr>
        <w:t>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w:t>
      </w:r>
      <w:r>
        <w:rPr>
          <w:rFonts w:ascii="Times New Roman"/>
          <w:b w:val="false"/>
          <w:i w:val="false"/>
          <w:color w:val="000000"/>
          <w:sz w:val="28"/>
        </w:rPr>
        <w:t>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22.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w:t>
      </w:r>
      <w:r>
        <w:rPr>
          <w:rFonts w:ascii="Times New Roman"/>
          <w:b w:val="false"/>
          <w:i w:val="false"/>
          <w:color w:val="000000"/>
          <w:sz w:val="28"/>
        </w:rPr>
        <w:t>1) проект согласован без замечаний (виза на проекте);</w:t>
      </w:r>
      <w:r>
        <w:br/>
      </w:r>
      <w:r>
        <w:rPr>
          <w:rFonts w:ascii="Times New Roman"/>
          <w:b w:val="false"/>
          <w:i w:val="false"/>
          <w:color w:val="000000"/>
          <w:sz w:val="28"/>
        </w:rPr>
        <w:t>
      </w:t>
      </w:r>
      <w:r>
        <w:rPr>
          <w:rFonts w:ascii="Times New Roman"/>
          <w:b w:val="false"/>
          <w:i w:val="false"/>
          <w:color w:val="000000"/>
          <w:sz w:val="28"/>
        </w:rPr>
        <w:t>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w:t>
      </w:r>
      <w:r>
        <w:rPr>
          <w:rFonts w:ascii="Times New Roman"/>
          <w:b w:val="false"/>
          <w:i w:val="false"/>
          <w:color w:val="000000"/>
          <w:sz w:val="28"/>
        </w:rPr>
        <w:t>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23.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w:t>
      </w:r>
      <w:r>
        <w:rPr>
          <w:rFonts w:ascii="Times New Roman"/>
          <w:b w:val="false"/>
          <w:i w:val="false"/>
          <w:color w:val="000000"/>
          <w:sz w:val="28"/>
        </w:rPr>
        <w:t>Разработчик проекта при внесении проекта в аппарат в пояснительной записке указывает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w:t>
      </w:r>
      <w:r>
        <w:rPr>
          <w:rFonts w:ascii="Times New Roman"/>
          <w:b w:val="false"/>
          <w:i w:val="false"/>
          <w:color w:val="000000"/>
          <w:sz w:val="28"/>
        </w:rPr>
        <w:t>24. К проекту разработчиком в обязательном порядке прилагается пояснительная записка,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 и как они исполнялись.</w:t>
      </w:r>
      <w:r>
        <w:br/>
      </w:r>
      <w:r>
        <w:rPr>
          <w:rFonts w:ascii="Times New Roman"/>
          <w:b w:val="false"/>
          <w:i w:val="false"/>
          <w:color w:val="000000"/>
          <w:sz w:val="28"/>
        </w:rPr>
        <w:t>
      </w:t>
      </w:r>
      <w:r>
        <w:rPr>
          <w:rFonts w:ascii="Times New Roman"/>
          <w:b w:val="false"/>
          <w:i w:val="false"/>
          <w:color w:val="000000"/>
          <w:sz w:val="28"/>
        </w:rPr>
        <w:t>Если проекты актов носят нормативный характер и (или)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w:t>
      </w:r>
      <w:r>
        <w:rPr>
          <w:rFonts w:ascii="Times New Roman"/>
          <w:b w:val="false"/>
          <w:i w:val="false"/>
          <w:color w:val="000000"/>
          <w:sz w:val="28"/>
        </w:rPr>
        <w:t>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25. Разработчик проекта одновременно в проекте предусматривает нормы по приведению постановлений акимата и (или)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 xml:space="preserve">26.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 Перед регистрацией в аппарате проект проверяется на соответствие требованиям делопроизводства. </w:t>
      </w:r>
      <w:r>
        <w:br/>
      </w:r>
      <w:r>
        <w:rPr>
          <w:rFonts w:ascii="Times New Roman"/>
          <w:b w:val="false"/>
          <w:i w:val="false"/>
          <w:color w:val="000000"/>
          <w:sz w:val="28"/>
        </w:rPr>
        <w:t>
      </w:t>
      </w:r>
      <w:r>
        <w:rPr>
          <w:rFonts w:ascii="Times New Roman"/>
          <w:b w:val="false"/>
          <w:i w:val="false"/>
          <w:color w:val="000000"/>
          <w:sz w:val="28"/>
        </w:rPr>
        <w:t>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w:t>
      </w:r>
      <w:r>
        <w:rPr>
          <w:rFonts w:ascii="Times New Roman"/>
          <w:b w:val="false"/>
          <w:i w:val="false"/>
          <w:color w:val="000000"/>
          <w:sz w:val="28"/>
        </w:rPr>
        <w:t>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 акима.</w:t>
      </w:r>
      <w:r>
        <w:br/>
      </w:r>
      <w:r>
        <w:rPr>
          <w:rFonts w:ascii="Times New Roman"/>
          <w:b w:val="false"/>
          <w:i w:val="false"/>
          <w:color w:val="000000"/>
          <w:sz w:val="28"/>
        </w:rPr>
        <w:t>
      </w:t>
      </w:r>
      <w:r>
        <w:rPr>
          <w:rFonts w:ascii="Times New Roman"/>
          <w:b w:val="false"/>
          <w:i w:val="false"/>
          <w:color w:val="000000"/>
          <w:sz w:val="28"/>
        </w:rPr>
        <w:t>Аппарат акима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w:t>
      </w:r>
      <w:r>
        <w:rPr>
          <w:rFonts w:ascii="Times New Roman"/>
          <w:b w:val="false"/>
          <w:i w:val="false"/>
          <w:color w:val="000000"/>
          <w:sz w:val="28"/>
        </w:rPr>
        <w:t>1) неаутентичности текстов проекта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2) несоответствия его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3) представления с нарушением требований настоящего Регламента.</w:t>
      </w:r>
      <w:r>
        <w:br/>
      </w:r>
      <w:r>
        <w:rPr>
          <w:rFonts w:ascii="Times New Roman"/>
          <w:b w:val="false"/>
          <w:i w:val="false"/>
          <w:color w:val="000000"/>
          <w:sz w:val="28"/>
        </w:rPr>
        <w:t>
      </w:t>
      </w:r>
      <w:r>
        <w:rPr>
          <w:rFonts w:ascii="Times New Roman"/>
          <w:b w:val="false"/>
          <w:i w:val="false"/>
          <w:color w:val="000000"/>
          <w:sz w:val="28"/>
        </w:rPr>
        <w:t>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27.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 результаты которого оформляются протоколом.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28.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29.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w:t>
      </w:r>
      <w:r>
        <w:rPr>
          <w:rFonts w:ascii="Times New Roman"/>
          <w:b w:val="false"/>
          <w:i w:val="false"/>
          <w:color w:val="000000"/>
          <w:sz w:val="28"/>
        </w:rPr>
        <w:t>Подлинники постановлений акимата, решений и распоряжений акима хранятся в аппарате.</w:t>
      </w:r>
      <w:r>
        <w:br/>
      </w:r>
      <w:r>
        <w:rPr>
          <w:rFonts w:ascii="Times New Roman"/>
          <w:b w:val="false"/>
          <w:i w:val="false"/>
          <w:color w:val="000000"/>
          <w:sz w:val="28"/>
        </w:rPr>
        <w:t>
      </w:t>
      </w:r>
      <w:r>
        <w:rPr>
          <w:rFonts w:ascii="Times New Roman"/>
          <w:b w:val="false"/>
          <w:i w:val="false"/>
          <w:color w:val="000000"/>
          <w:sz w:val="28"/>
        </w:rPr>
        <w:t xml:space="preserve">Ответственность за своевременный выпуск и рассылку документов адресатам несет аппарат. </w:t>
      </w:r>
      <w:r>
        <w:br/>
      </w:r>
      <w:r>
        <w:rPr>
          <w:rFonts w:ascii="Times New Roman"/>
          <w:b w:val="false"/>
          <w:i w:val="false"/>
          <w:color w:val="000000"/>
          <w:sz w:val="28"/>
        </w:rPr>
        <w:t>
      </w:t>
      </w:r>
      <w:r>
        <w:rPr>
          <w:rFonts w:ascii="Times New Roman"/>
          <w:b w:val="false"/>
          <w:i w:val="false"/>
          <w:color w:val="000000"/>
          <w:sz w:val="28"/>
        </w:rPr>
        <w:t>30.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 xml:space="preserve">31.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аппаратом. </w:t>
      </w:r>
      <w:r>
        <w:br/>
      </w:r>
      <w:r>
        <w:rPr>
          <w:rFonts w:ascii="Times New Roman"/>
          <w:b w:val="false"/>
          <w:i w:val="false"/>
          <w:color w:val="000000"/>
          <w:sz w:val="28"/>
        </w:rPr>
        <w:t>
      </w:t>
      </w:r>
      <w:r>
        <w:rPr>
          <w:rFonts w:ascii="Times New Roman"/>
          <w:b w:val="false"/>
          <w:i w:val="false"/>
          <w:color w:val="000000"/>
          <w:sz w:val="28"/>
        </w:rPr>
        <w:t>32. Акты акимата и (или) акима, носящие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Республики Казахстан и обязательному официальному опубликованию в газетах и иных периодических изданиях, определенных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33. Направление актов для публикации осуществляется аппаратом.</w:t>
      </w:r>
      <w:r>
        <w:br/>
      </w:r>
      <w:r>
        <w:rPr>
          <w:rFonts w:ascii="Times New Roman"/>
          <w:b w:val="false"/>
          <w:i w:val="false"/>
          <w:color w:val="000000"/>
          <w:sz w:val="28"/>
        </w:rPr>
        <w:t>
      </w:t>
      </w:r>
      <w:r>
        <w:rPr>
          <w:rFonts w:ascii="Times New Roman"/>
          <w:b w:val="false"/>
          <w:i w:val="false"/>
          <w:color w:val="000000"/>
          <w:sz w:val="28"/>
        </w:rPr>
        <w:t>34. Государственные органы осуществляют постоянный мониторинг принятых постановлений, решений и распоряжений акима, разработчиком которых они являлись, для выявления противоречащих законодательству и устаревших норм права, оценки эффективности их реализации, своевременно принимать меры по внесению в них изменений и дополнений или признанию их утратившими силу.</w:t>
      </w:r>
      <w:r>
        <w:br/>
      </w:r>
      <w:r>
        <w:rPr>
          <w:rFonts w:ascii="Times New Roman"/>
          <w:b w:val="false"/>
          <w:i w:val="false"/>
          <w:color w:val="000000"/>
          <w:sz w:val="28"/>
        </w:rPr>
        <w:t>
      </w:t>
      </w:r>
      <w:r>
        <w:rPr>
          <w:rFonts w:ascii="Times New Roman"/>
          <w:b w:val="false"/>
          <w:i w:val="false"/>
          <w:color w:val="000000"/>
          <w:sz w:val="28"/>
        </w:rPr>
        <w:t>Информацию по результатам мониторинга представляют к 30 числу последнего месяца квартала в аппарат.</w:t>
      </w:r>
      <w:r>
        <w:br/>
      </w:r>
      <w:r>
        <w:rPr>
          <w:rFonts w:ascii="Times New Roman"/>
          <w:b w:val="false"/>
          <w:i w:val="false"/>
          <w:color w:val="000000"/>
          <w:sz w:val="28"/>
        </w:rPr>
        <w:t>
      </w:t>
      </w:r>
      <w:r>
        <w:rPr>
          <w:rFonts w:ascii="Times New Roman"/>
          <w:b w:val="false"/>
          <w:i w:val="false"/>
          <w:color w:val="000000"/>
          <w:sz w:val="28"/>
        </w:rPr>
        <w:t>При принятии новых нормативных правовых актов вышестоящего уровня, государственными органами в течение трех рабочих дней анализируются акты акимата и акима,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 xml:space="preserve">В случае выявления несоответствия актов акимата и акима новым нормативным правовым актам вышестоящего уровня, в месячный срок со дня введения в действие новых нормативных правовых актов вышестоящего уровня, государственными органами принимаются меры по внесению изменений и (или) дополнений, либо признанию их утратившими силу в порядке, установленном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35. Предоставление доступа заинтересованным лицам для ознакомления с принятыми акиматом и акимом нормативно-правовыми актами, кроме тех, которые содержат государственные секреты или охраняемую законом тайну, является обязательным и осуществляется аппаратом в порядке, определяемом руководителем аппарата.</w:t>
      </w:r>
      <w:r>
        <w:br/>
      </w:r>
      <w:r>
        <w:rPr>
          <w:rFonts w:ascii="Times New Roman"/>
          <w:b w:val="false"/>
          <w:i w:val="false"/>
          <w:color w:val="000000"/>
          <w:sz w:val="28"/>
        </w:rPr>
        <w:t>
</w:t>
      </w:r>
    </w:p>
    <w:bookmarkStart w:name="z96" w:id="5"/>
    <w:p>
      <w:pPr>
        <w:spacing w:after="0"/>
        <w:ind w:left="0"/>
        <w:jc w:val="left"/>
      </w:pPr>
      <w:r>
        <w:rPr>
          <w:rFonts w:ascii="Times New Roman"/>
          <w:b/>
          <w:i w:val="false"/>
          <w:color w:val="000000"/>
        </w:rPr>
        <w:t xml:space="preserve"> 5. Порядок организации исполнения актов и поручений Президента, Правительства, Премьер-Министра Республики Казахстан, акиматов и акимов области, района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Организация исполнения законодательных актов, актов Президента, Правительства, Премьер-Министра, акимата и акима осуществляется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37. На контроль берутся законодательные акты, акты и поручения Президента Республики, Правительства, Премьер-Министра Республики, акиматов и акимов области 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38.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39.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40.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41. Информационно-аналитическое обеспечение деятельности по контролю за сроками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осуществляется аппаратом в порядке, определяемом акимом.</w:t>
      </w:r>
      <w:r>
        <w:br/>
      </w:r>
      <w:r>
        <w:rPr>
          <w:rFonts w:ascii="Times New Roman"/>
          <w:b w:val="false"/>
          <w:i w:val="false"/>
          <w:color w:val="000000"/>
          <w:sz w:val="28"/>
        </w:rPr>
        <w:t>
      </w:t>
      </w:r>
      <w:r>
        <w:rPr>
          <w:rFonts w:ascii="Times New Roman"/>
          <w:b w:val="false"/>
          <w:i w:val="false"/>
          <w:color w:val="000000"/>
          <w:sz w:val="28"/>
        </w:rPr>
        <w:t>42.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Заместители акима, руководитель аппарата по фактам грубых нарушений установленного порядка согласования и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регламенту акимата</w:t>
            </w:r>
            <w:r>
              <w:br/>
            </w:r>
            <w:r>
              <w:rPr>
                <w:rFonts w:ascii="Times New Roman"/>
                <w:b w:val="false"/>
                <w:i w:val="false"/>
                <w:color w:val="000000"/>
                <w:sz w:val="20"/>
              </w:rPr>
              <w:t>Таскалинского района</w:t>
            </w:r>
          </w:p>
        </w:tc>
      </w:tr>
    </w:tbl>
    <w:bookmarkStart w:name="z106" w:id="6"/>
    <w:p>
      <w:pPr>
        <w:spacing w:after="0"/>
        <w:ind w:left="0"/>
        <w:jc w:val="both"/>
      </w:pPr>
      <w:r>
        <w:rPr>
          <w:rFonts w:ascii="Times New Roman"/>
          <w:b w:val="false"/>
          <w:i w:val="false"/>
          <w:color w:val="000000"/>
          <w:sz w:val="28"/>
        </w:rPr>
        <w:t>            Пояснительная записка</w:t>
      </w:r>
      <w:r>
        <w:br/>
      </w:r>
      <w:r>
        <w:rPr>
          <w:rFonts w:ascii="Times New Roman"/>
          <w:b w:val="false"/>
          <w:i w:val="false"/>
          <w:color w:val="000000"/>
          <w:sz w:val="28"/>
        </w:rPr>
        <w:t>к проекту постановления акимата</w:t>
      </w:r>
      <w:r>
        <w:br/>
      </w:r>
      <w:r>
        <w:rPr>
          <w:rFonts w:ascii="Times New Roman"/>
          <w:b w:val="false"/>
          <w:i w:val="false"/>
          <w:color w:val="000000"/>
          <w:sz w:val="28"/>
        </w:rPr>
        <w:t>(решения, распоряжения акима) Таскалинского района</w:t>
      </w:r>
      <w:r>
        <w:br/>
      </w:r>
      <w:r>
        <w:rPr>
          <w:rFonts w:ascii="Times New Roman"/>
          <w:b w:val="false"/>
          <w:i w:val="false"/>
          <w:color w:val="000000"/>
          <w:sz w:val="28"/>
        </w:rPr>
        <w:t>(нужное подчеркнуть)</w:t>
      </w:r>
      <w:r>
        <w:br/>
      </w:r>
      <w:r>
        <w:rPr>
          <w:rFonts w:ascii="Times New Roman"/>
          <w:b w:val="false"/>
          <w:i w:val="false"/>
          <w:color w:val="000000"/>
          <w:sz w:val="28"/>
        </w:rPr>
        <w:t>"____________________________________________"</w:t>
      </w:r>
      <w:r>
        <w:br/>
      </w:r>
      <w:r>
        <w:rPr>
          <w:rFonts w:ascii="Times New Roman"/>
          <w:b w:val="false"/>
          <w:i w:val="false"/>
          <w:color w:val="000000"/>
          <w:sz w:val="28"/>
        </w:rPr>
        <w:t>(наименование проекта)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9161"/>
        <w:gridCol w:w="1624"/>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
          <w:p>
            <w:pPr>
              <w:spacing w:after="20"/>
              <w:ind w:left="20"/>
              <w:jc w:val="both"/>
            </w:pPr>
            <w:r>
              <w:rPr>
                <w:rFonts w:ascii="Times New Roman"/>
                <w:b w:val="false"/>
                <w:i w:val="false"/>
                <w:color w:val="000000"/>
                <w:sz w:val="20"/>
              </w:rPr>
              <w:t>№ п/п</w:t>
            </w:r>
            <w:r>
              <w:br/>
            </w:r>
            <w:r>
              <w:br/>
            </w:r>
            <w:r>
              <w:rPr>
                <w:rFonts w:ascii="Times New Roman"/>
                <w:b w:val="false"/>
                <w:i w:val="false"/>
                <w:color w:val="000000"/>
                <w:sz w:val="20"/>
              </w:rPr>
              <w:t>
</w:t>
            </w:r>
          </w:p>
          <w:bookmarkEnd w:id="7"/>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сведений, которые должны быть отражены в пояснительной записке</w:t>
            </w:r>
            <w:r>
              <w:br/>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государственного органа-разработчика</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
          <w:p>
            <w:pPr>
              <w:spacing w:after="20"/>
              <w:ind w:left="20"/>
              <w:jc w:val="both"/>
            </w:pPr>
            <w:r>
              <w:rPr>
                <w:rFonts w:ascii="Times New Roman"/>
                <w:b w:val="false"/>
                <w:i w:val="false"/>
                <w:color w:val="000000"/>
                <w:sz w:val="20"/>
              </w:rPr>
              <w:t>1.</w:t>
            </w:r>
            <w:r>
              <w:br/>
            </w:r>
            <w:r>
              <w:br/>
            </w:r>
            <w:r>
              <w:rPr>
                <w:rFonts w:ascii="Times New Roman"/>
                <w:b w:val="false"/>
                <w:i w:val="false"/>
                <w:color w:val="000000"/>
                <w:sz w:val="20"/>
              </w:rPr>
              <w:t>
</w:t>
            </w:r>
          </w:p>
          <w:bookmarkEnd w:id="8"/>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орган–разработчик проекта</w:t>
            </w:r>
            <w:r>
              <w:br/>
            </w: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
          <w:p>
            <w:pPr>
              <w:spacing w:after="20"/>
              <w:ind w:left="20"/>
              <w:jc w:val="both"/>
            </w:pPr>
            <w:r>
              <w:rPr>
                <w:rFonts w:ascii="Times New Roman"/>
                <w:b w:val="false"/>
                <w:i w:val="false"/>
                <w:color w:val="000000"/>
                <w:sz w:val="20"/>
              </w:rPr>
              <w:t>2.</w:t>
            </w:r>
            <w:r>
              <w:br/>
            </w:r>
            <w:r>
              <w:br/>
            </w:r>
            <w:r>
              <w:rPr>
                <w:rFonts w:ascii="Times New Roman"/>
                <w:b w:val="false"/>
                <w:i w:val="false"/>
                <w:color w:val="000000"/>
                <w:sz w:val="20"/>
              </w:rPr>
              <w:t>
</w:t>
            </w:r>
          </w:p>
          <w:bookmarkEnd w:id="9"/>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Обоснование необходимости принятия проекта</w:t>
            </w:r>
            <w:r>
              <w:br/>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
          <w:p>
            <w:pPr>
              <w:spacing w:after="20"/>
              <w:ind w:left="20"/>
              <w:jc w:val="both"/>
            </w:pPr>
            <w:r>
              <w:rPr>
                <w:rFonts w:ascii="Times New Roman"/>
                <w:b w:val="false"/>
                <w:i w:val="false"/>
                <w:color w:val="000000"/>
                <w:sz w:val="20"/>
              </w:rPr>
              <w:t>3.</w:t>
            </w:r>
            <w:r>
              <w:br/>
            </w:r>
            <w:r>
              <w:br/>
            </w:r>
            <w:r>
              <w:rPr>
                <w:rFonts w:ascii="Times New Roman"/>
                <w:b w:val="false"/>
                <w:i w:val="false"/>
                <w:color w:val="000000"/>
                <w:sz w:val="20"/>
              </w:rPr>
              <w:t>
</w:t>
            </w:r>
          </w:p>
          <w:bookmarkEnd w:id="10"/>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социально-экономические и/или/ правовые последствия в случае принятия проекта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1"/>
          <w:p>
            <w:pPr>
              <w:spacing w:after="20"/>
              <w:ind w:left="20"/>
              <w:jc w:val="both"/>
            </w:pPr>
            <w:r>
              <w:rPr>
                <w:rFonts w:ascii="Times New Roman"/>
                <w:b w:val="false"/>
                <w:i w:val="false"/>
                <w:color w:val="000000"/>
                <w:sz w:val="20"/>
              </w:rPr>
              <w:t>4.</w:t>
            </w:r>
            <w:r>
              <w:br/>
            </w:r>
            <w:r>
              <w:br/>
            </w:r>
            <w:r>
              <w:rPr>
                <w:rFonts w:ascii="Times New Roman"/>
                <w:b w:val="false"/>
                <w:i w:val="false"/>
                <w:color w:val="000000"/>
                <w:sz w:val="20"/>
              </w:rPr>
              <w:t>
</w:t>
            </w:r>
          </w:p>
          <w:bookmarkEnd w:id="11"/>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Предполагаемые финансовые затраты, связанные с реализацией проекта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2"/>
          <w:p>
            <w:pPr>
              <w:spacing w:after="20"/>
              <w:ind w:left="20"/>
              <w:jc w:val="both"/>
            </w:pPr>
            <w:r>
              <w:rPr>
                <w:rFonts w:ascii="Times New Roman"/>
                <w:b w:val="false"/>
                <w:i w:val="false"/>
                <w:color w:val="000000"/>
                <w:sz w:val="20"/>
              </w:rPr>
              <w:t>5.</w:t>
            </w:r>
            <w:r>
              <w:br/>
            </w:r>
            <w:r>
              <w:br/>
            </w:r>
            <w:r>
              <w:rPr>
                <w:rFonts w:ascii="Times New Roman"/>
                <w:b w:val="false"/>
                <w:i w:val="false"/>
                <w:color w:val="000000"/>
                <w:sz w:val="20"/>
              </w:rPr>
              <w:t>
</w:t>
            </w:r>
          </w:p>
          <w:bookmarkEnd w:id="12"/>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Конкретные цели, сроки ожидаемых результатов и предполагаемая эффективность принятия проекта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3"/>
          <w:p>
            <w:pPr>
              <w:spacing w:after="20"/>
              <w:ind w:left="20"/>
              <w:jc w:val="both"/>
            </w:pPr>
            <w:r>
              <w:rPr>
                <w:rFonts w:ascii="Times New Roman"/>
                <w:b w:val="false"/>
                <w:i w:val="false"/>
                <w:color w:val="000000"/>
                <w:sz w:val="20"/>
              </w:rPr>
              <w:t>6.</w:t>
            </w:r>
            <w:r>
              <w:br/>
            </w:r>
            <w:r>
              <w:br/>
            </w:r>
            <w:r>
              <w:rPr>
                <w:rFonts w:ascii="Times New Roman"/>
                <w:b w:val="false"/>
                <w:i w:val="false"/>
                <w:color w:val="000000"/>
                <w:sz w:val="20"/>
              </w:rPr>
              <w:t>
</w:t>
            </w:r>
          </w:p>
          <w:bookmarkEnd w:id="13"/>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нормативных правовых актах, принятых ранее по вопросам, рассматриваемым в проекте, и результатах их реализации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4"/>
          <w:p>
            <w:pPr>
              <w:spacing w:after="20"/>
              <w:ind w:left="20"/>
              <w:jc w:val="both"/>
            </w:pPr>
            <w:r>
              <w:rPr>
                <w:rFonts w:ascii="Times New Roman"/>
                <w:b w:val="false"/>
                <w:i w:val="false"/>
                <w:color w:val="000000"/>
                <w:sz w:val="20"/>
              </w:rPr>
              <w:t>7.</w:t>
            </w:r>
            <w:r>
              <w:br/>
            </w:r>
            <w:r>
              <w:br/>
            </w:r>
            <w:r>
              <w:rPr>
                <w:rFonts w:ascii="Times New Roman"/>
                <w:b w:val="false"/>
                <w:i w:val="false"/>
                <w:color w:val="000000"/>
                <w:sz w:val="20"/>
              </w:rPr>
              <w:t>
</w:t>
            </w:r>
          </w:p>
          <w:bookmarkEnd w:id="14"/>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последующего приведения в соответствие с законодательством, предложения о внесении изменений или признании утратившими силу ранее принятых нормативных правовых актов для приведения их в соответствие с проектом</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5"/>
          <w:p>
            <w:pPr>
              <w:spacing w:after="20"/>
              <w:ind w:left="20"/>
              <w:jc w:val="both"/>
            </w:pPr>
            <w:r>
              <w:rPr>
                <w:rFonts w:ascii="Times New Roman"/>
                <w:b w:val="false"/>
                <w:i w:val="false"/>
                <w:color w:val="000000"/>
                <w:sz w:val="20"/>
              </w:rPr>
              <w:t>8.</w:t>
            </w:r>
            <w:r>
              <w:br/>
            </w:r>
            <w:r>
              <w:br/>
            </w:r>
            <w:r>
              <w:rPr>
                <w:rFonts w:ascii="Times New Roman"/>
                <w:b w:val="false"/>
                <w:i w:val="false"/>
                <w:color w:val="000000"/>
                <w:sz w:val="20"/>
              </w:rPr>
              <w:t>
</w:t>
            </w:r>
          </w:p>
          <w:bookmarkEnd w:id="15"/>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Результаты дополнительной экспертизы (правовой, экономической, экологической, финансовой и других)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6"/>
          <w:p>
            <w:pPr>
              <w:spacing w:after="20"/>
              <w:ind w:left="20"/>
              <w:jc w:val="both"/>
            </w:pPr>
            <w:r>
              <w:rPr>
                <w:rFonts w:ascii="Times New Roman"/>
                <w:b w:val="false"/>
                <w:i w:val="false"/>
                <w:color w:val="000000"/>
                <w:sz w:val="20"/>
              </w:rPr>
              <w:t>9.</w:t>
            </w:r>
            <w:r>
              <w:br/>
            </w:r>
            <w:r>
              <w:br/>
            </w:r>
            <w:r>
              <w:rPr>
                <w:rFonts w:ascii="Times New Roman"/>
                <w:b w:val="false"/>
                <w:i w:val="false"/>
                <w:color w:val="000000"/>
                <w:sz w:val="20"/>
              </w:rPr>
              <w:t>
</w:t>
            </w:r>
          </w:p>
          <w:bookmarkEnd w:id="16"/>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сведения</w:t>
            </w:r>
            <w:r>
              <w:br/>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Руководитель государственного органа-разработчика ________ ____________________</w:t>
      </w:r>
      <w:r>
        <w:br/>
      </w:r>
      <w:r>
        <w:rPr>
          <w:rFonts w:ascii="Times New Roman"/>
          <w:b w:val="false"/>
          <w:i w:val="false"/>
          <w:color w:val="000000"/>
          <w:sz w:val="28"/>
        </w:rPr>
        <w:t>
      </w:t>
      </w:r>
      <w:r>
        <w:rPr>
          <w:rFonts w:ascii="Times New Roman"/>
          <w:b w:val="false"/>
          <w:i w:val="false"/>
          <w:color w:val="000000"/>
          <w:sz w:val="28"/>
        </w:rPr>
        <w:t>подпись расшифровка подписи</w:t>
      </w:r>
      <w:r>
        <w:br/>
      </w:r>
      <w:r>
        <w:rPr>
          <w:rFonts w:ascii="Times New Roman"/>
          <w:b w:val="false"/>
          <w:i w:val="false"/>
          <w:color w:val="000000"/>
          <w:sz w:val="28"/>
        </w:rPr>
        <w:t>
      </w:t>
      </w:r>
      <w:r>
        <w:rPr>
          <w:rFonts w:ascii="Times New Roman"/>
          <w:b w:val="false"/>
          <w:i w:val="false"/>
          <w:color w:val="000000"/>
          <w:sz w:val="28"/>
        </w:rPr>
        <w:t>М.П.</w:t>
      </w:r>
      <w:r>
        <w:br/>
      </w:r>
      <w:r>
        <w:rPr>
          <w:rFonts w:ascii="Times New Roman"/>
          <w:b w:val="false"/>
          <w:i w:val="false"/>
          <w:color w:val="000000"/>
          <w:sz w:val="28"/>
        </w:rPr>
        <w:t>
      </w:t>
      </w:r>
      <w:r>
        <w:rPr>
          <w:rFonts w:ascii="Times New Roman"/>
          <w:b w:val="false"/>
          <w:i w:val="false"/>
          <w:color w:val="000000"/>
          <w:sz w:val="28"/>
        </w:rPr>
        <w:t>"___"__________20__г.</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