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443e" w14:textId="09a4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апреля 2016 года № 2-1. Зарегистрировано Департаментом юстиции Западно-Казахстанской области 25 апреля 2016 года № 4347.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марта 2016 года №133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№20-5 "Об 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 января 2014 года в газете "Ауыл айнасы")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проект "Өрлеу" -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 -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определяющие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заявитель (претендент) – лицо, обращающееся от своего имени и от имени семьи для участия в проекте "Өрлеу.";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 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для лиц получающих ОДП наличие среднедушевого дохода, не превышающего порога, в размере продовольственной корзины.";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"24-1. 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06.04.2016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