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0ce5" w14:textId="1960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декабря 2016 года № 7-1. Зарегистрировано Департаментом юстиции Западно-Казахстанской области 12 января 2017 года № 4653.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 – 3 744 746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297 601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3 444 701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 – 3 809 205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24 899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40 842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- 89 358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89 358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40 842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15 943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64 459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ноября 2016 года "О республиканском бюджете на 2017 – 2019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 областном бюджете на 2017-2019 годы" (зарегистрировано в Реестре государственной регистрации нормативных правовых актов за № 4628)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 – 2019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2017 год поступление целевых трансфертов и кредитов из республиканского, областного бюджета в общей сумме – 607 633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сумма трансфертов из республиканского бюджета – 504 982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учителям, прошедшим стажировку по языковым курсам – 1 567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 – 2 116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2 909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Өрлеу – 11 652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4 223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11 572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реконструкция водопровода в селе Сайхин Бокейординского района Западно-Казахстанской области – 110 000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водопровода в селе Борли Бокейординского района Западно-Казахстанской области – 171 747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водопровода в селе Коктерек Бокейординского района Западно-Казахстанской области – 148 345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40 842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сумма трансфертов из областного бюджета – 102 651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Дорожной карты развития трехъязычного образования, на повышение квалификации учителей на языковых курсах – 7 522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учебников, в связи введением новых образовательных программ в детских дошкольных организациях, перевыпуском новых учебников для 1,2,5,7 классов и так далее – 39 933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реконструкция водопровода в селе Сайхин Бокейординского района Западно-Казахстанской области – 37 476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10-ти одноквартирных жилых домов по улице Сейфуллина в селе Сайхин Бокейординского района Западно-Казахстанской области – 17 720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2017 год размеры субвенций, передаваемый из областного бюджета в бюджет района в общей сумме – 2 371 462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2017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районный бюджет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районный бюджет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Утвердить резерв местного исполнительного органа района на 2017 год в размере 5 701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местных бюджетов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Перечень бюджетных программ сельских округов на 2017 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 января 2017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3 744 746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3 809 205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2 509 027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111 165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2 907 448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2 907 448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12 722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районных (городского) бюджетов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