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7412" w14:textId="1527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Бокейординского районного маслихата от 28 декабря 2013 года № 14-9 "Об утверждении Правил оказания социальной помощи, установления размеров и определения перечня отдельных категорий нуждающихся граждан Бокейординского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10 августа 2016 года № 3-5. Зарегистрировано Департаментом юстиции Западно-Казахстанской области 1 сентября 2016 года № 4541. Утратило силу решением Бокейординского районного маслихата Западно-Казахстанской области от 4 марта 2020 года № 36-2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Бокейординского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28 декабря 2013 года № 14-9 "Об утверждении Правил оказания социальной помощи, установления размеров и определения перечня отдельных категорий нуждающихся граждан Бокейординского района" (зарегистрированное в Реестре государственной регистрации нормативных правовых актов № 3413, опубликованное 3 февраля 2014 года в информационно-правовой системе "Әділет") следующие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социальной помощи, установления размеров и определения перечня отдельных категорий нуждающихся граждан Бокейординского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 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 оказание социальной помощи получателям адресной социальной помощи в размере 50 процентов от МРП ежемесячно из местного бюджета;".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Бокейординского районного маслихата (А. Хайруллин)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 М. Токжанов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 августа 2016 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