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6948" w14:textId="9776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2015 года № 32-3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16 февраля 2016 года № 34-3. Зарегистрировано Департаментом юстиции Западно-Казахстанской области 2 марта 2016 года № 4284. Утратило силу решением Бурлинского районного маслихата Западно-Казахстанской области от 26 января 2017 года № 12-5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Бурлинского районного маслихата Западно-Казахстанской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2015 года №32-3 "О районном бюджете на 2016-2018 годы" (зарегистрированное в Реестре государственной регистрации нормативных правовых актов за №4237, опубликованное 26 января 2016 года в газете "Бөрлі жаршысы-Бурлинские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8 856 704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- 376 682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(использование профицита) бюджета – 376 682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54 085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934 481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503 714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2016 год в размере 54 654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№32-3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8 341 399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6 178 616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2 010 667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2 010 667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8 856 704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4 348 793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3 500 666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3 430 362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3 213 982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-891 987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946 072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376 682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-376 682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934 481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503 714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