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cef0" w14:textId="81bc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и городу Уральск (в зависимости от прогнозной структуры посевных площадей)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июля 2016 года № 215. Зарегистрировано Департаментом юстиции Западно-Казахстанской области 3 августа 2016 года № 4499. Утратило силу постановлением акимата Западно-Казахстанской области от 6 января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06.01.2017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 утверждении Правил субсидирования развития семеноводства" (зарегистрирован в Министерстве юстиции Республики Казахстан 6 февраля 2015 года №10190)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объемы субсидий по районам и городу Уральск (в зависимости от прогнозной структуры посевных площадей)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первого заместителя акима Западно-Казахстанской области Утегулова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2016 года № 215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городу Уральск</w:t>
      </w:r>
      <w:r>
        <w:br/>
      </w:r>
      <w:r>
        <w:rPr>
          <w:rFonts w:ascii="Times New Roman"/>
          <w:b/>
          <w:i w:val="false"/>
          <w:color w:val="000000"/>
        </w:rPr>
        <w:t>(в зависимости от прогнозной структуры посевных площадей)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524"/>
        <w:gridCol w:w="7955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13 759, 6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19 604, 7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2 056, 7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