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1cfd" w14:textId="25f1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21 июля 2015 года № 180 "Об утверждении регламентов государственных услуг в области животноводства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июня 2016 года № 184. Зарегистрировано Департаментом юстиции Западно-Казахстанской области 22 июля 2016 года № 4492.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№180 "Об 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за №3997, опубликованное 2 сентября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2016 года №184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о наличии личного подсобного хозяйства"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районов, городов областного значения, акимами города районного значения, поселков, сел, сельских округов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 (зарегистрирован в Министерстве юстиции Республики Казахстан 5 июня 2015 года №11284), утвержденного приказом Министра сельского хозяйства Республики Казахстан от 28 апреля 2015 года №3-2/378 "Об утверждении стандартов государственных услуг в области животноводства"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Департамент "Центр обслуживания населения" -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является – справка о наличии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 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 - услугополучатель).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последовательности процедур (действий), выполняемые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с момента подачи необходимых документов в течение 10 (десяти) минут осуществляет прием, регистрацию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5 (пяти) минут ознакамливается с входящими документами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15 (пятнадцати) минут рассматривает поступившие документы, готовит проект справки услугополучателю, подписывает руководителем услугодателя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прием и регистрация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ознакомление и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рассмотрение документов, изготовление и выдача услугополучателю справку.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услуги (справка о наличии личного подсобного хозяйства)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>прикрепление к форме запроса необходимых копий документов в элек</w:t>
      </w:r>
      <w:r>
        <w:rPr>
          <w:rFonts w:ascii="Times New Roman"/>
          <w:b/>
          <w:i w:val="false"/>
          <w:color w:val="000000"/>
          <w:sz w:val="28"/>
        </w:rPr>
        <w:t xml:space="preserve">тронном виде указанные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/>
          <w:i w:val="false"/>
          <w:color w:val="000000"/>
          <w:sz w:val="28"/>
        </w:rPr>
        <w:t xml:space="preserve">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портал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июня 2016 года №184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8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16"/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Управление) и отделами сельского хозяйства районов и города Уральск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5 июня 2015 года №11284), утвержденного приказом Министра сельского хозяйства Республики Казахстан от 28 апреля 2015 года №3-2/378 "Об утверждении стандартов государственных услуг в области животноводства"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- услугополучатель).</w:t>
      </w:r>
    </w:p>
    <w:bookmarkEnd w:id="18"/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принимает от услугополучателя заявку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в журнале регистрации заявок и направляет их руководителю услугодателя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10 (десяти) минут ознакамливается с входящими документами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после получения заявки услугополучателя с полным пакетом документов проверяет на предмет соответствия критериям и требованиям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определения соответствия услугополучателя определенному уровню составляются сводные акты по району или городу Уральск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утвержденные сводные акты в управление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управления принимает от услугодателя сводные акты по району и городу Уральск, регистрирует в журнале регистрации сводных актов и направляет их руководителю управления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в течение 10 (десяти) минут ознакамливается с входящими документами и определяет ответственного исполнителя управления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управления рассматривает сводные акты на предмет соответствия услугополучателя критериям и требованиям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определения соответствия направляет сводные акты по районам и городу Уральск на рассмотрение комиссии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комиссия рассматривает сводные акты по районам и городу Уральск, составляет сводные акты по области и направляет на утверждение председателю комиссии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председатель комиссии утверждает сводные акты по области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управление представляет в территориальное подразделение казначейства реестр счетов к оплате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заявки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ознакомление и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определение соответствия заявки и составление сводных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представление утвержденных сводных актов в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в журнале регистрации сводных актов и направление их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ознакомление и определение ответственного исполнителя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рассмотрение и направление сводных актов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направление на утверждение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представление в территориальное подразделение казначейства реестр счетов к оплате.</w:t>
      </w:r>
    </w:p>
    <w:bookmarkEnd w:id="20"/>
    <w:bookmarkStart w:name="z1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территориальное подразделение казначейства.</w:t>
      </w:r>
    </w:p>
    <w:bookmarkEnd w:id="22"/>
    <w:bookmarkStart w:name="z1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bookmarkStart w:name="z1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заявление и необходимые документы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государственной базе данных физических лиц или в государственной базе данных юридических лиц (далее - ГБД ФЛ или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услуги сформированной АРМ РШЭП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процесс ввода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Порядок обжалования решений, действий (бездействия) услугодателя и (или) их должностных лиц, центров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 Иные требования с учетом особенностей оказания государственной услуги, в том числе оказываемой в электронной форме и через Государственной корпорации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bookmarkEnd w:id="25"/>
    <w:bookmarkStart w:name="z1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7"/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