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cec" w14:textId="77c4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декабря 2016 года № 10-95/VI. Зарегистрировано Департаментом юстиции Восточно-Казахстанской области 6 января 2017 года № 4801. Утратило силу решением Урджарского районного маслихата Восточно-Казахстанской области от 11 ноября 2021 года № 10-137/VII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8/75-VI от 09 декабря 2016 года "Об областном бюджете на 2017-2019 годы" (зарегистрировано в Реестре государственной регистрации нормативных правовых актов за номером 4773)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9 814 920,2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1 138  952,2 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13 255,8 тысяч тенге;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47 792,0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8 614 920,2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9 843 929,7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15 023,0 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30 716,0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15 693,0 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- 44 032,5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44 032,5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22-218/VI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сумме 24 260,0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пунктом 9 статьи 139 Трудового кодекса Республики Казахстан от 23 ноября 2015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программ развития бюджета Урджарского района на 2017 год, направленных на реализацию бюджетных инвес-тиционных проектов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перечень местных бюджетных программ, не подлежащих секвестру в процессе исполнения местных бюджетов на 2017 год,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прекратившими действие решений Урджарского районного маслихата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Урджарского районного маслихата Восточно-Казахстанской области от 22.12.2017 № 22-218/VI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9 814 920,2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1 138 952,2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8 614 920,2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8 614 920,2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5 216 112,5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4 555 889,1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 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1 197 224,0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6 629 058,0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7 904 618,0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1 256 559,0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 на 2017-2019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4 - в редакции решения Урджарского районного маслихата Восточно-Казахстанской области от 30.11.2017 № 21-205/VI (вводится в действие с 01.01.2017).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30-квартирного жилого дома в селе Урджар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твердо-бытовых и прочих нетоксичных отходов в с.Кабанбай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с.Акшокы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с.Карабута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с.Кокозек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экспертизы разработанной ПСД для реконструкции водопроводных сетей в селе Сегизбай,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экспертизы разработанной ПСД для реконструкции водопроводных сетей в селе Бестерек,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с.Карабута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с.Кокозек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618 085,3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с.Акшокы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водозаборных сетей с водозаборным сооружением в с.Коктал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водозаборных сетей в с.Сагат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с.Шолпан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с.Каратума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на побережье озера Алаколь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государственной экспертизы проекта по строительству плавательного бассейна в селе Урджар,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местных бюджетных программ, не подлежащих секвестру в процессе 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10-95/VI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решений Урджарского районного маслихата прекративших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№ 38-462/V от 23 декабря 2015 года "О бюджете Урджарского района на 2016-2018 годы" (зарегистрировано в Реестре государственной регистрации нормативных правовых актов за номером 4327, опубликовано в газете "Пульс времени/Уақыт тынысы" от 25 января 2016 года в номере 12-13), в том,числе: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Решение № 1-16/VI от 04 апреля 2016 года "О внесении изменений в решение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4485, опубликовано в газете "Пульс времени/Уақыт тынысы" от 25 апреля 2016 года в номере 62-63);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Решение № 3-28/VI от 09 июня 2016 года "О внесении изменений в решение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4570, опубликовано в газете "Пульс времени/Уақыт тынысы" от 17 июня 2016 года в номере 94-95);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Решение № 5-51/VI от 29 июля 2016 года "О внесении изменений в решение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4633, опубликовано в газете "Пульс времени/Уақыт тынысы" от 15 августа 2016 года в номере 115);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Решение № 6-59/VI от 19 августа 2016 года "О внесении изменений в решение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4657, опубликовано в газете "Пульс времени/Уақыт тынысы" от 12 сентября 2016 года в номере 127-128);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Решение № 8-78/VI от 17 октября 2016 года "О внесении изменений в решение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 нормативных правовых актов за номером 4698, опубликовано в газете "Пульс времени/Уақыт тынысы" от 31 октября 2016 года в номере 152-153);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Решение № 9-89/VI от 24 ноября 2016 года "О внесении изменений в решение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4753, опубликовано в газете "Пульс времени/Уақыт тынысы" от 22 декабря 2016 года в номере 174-175).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