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9733" w14:textId="7449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4 октября 2016 года № 7-72/VI. Зарегистрировано Департаментом юстиции Восточно-Казахстанской области 1 ноября 2016 года № 4726. Утратило силу - решением Урджарского районного маслихата Восточно-Казахстанской области от 18 октября 2021 года № 9-133/VII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-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18.10.2021 № 9-133/VII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показателя в течении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26.02.2020 </w:t>
      </w:r>
      <w:r>
        <w:rPr>
          <w:rFonts w:ascii="Times New Roman"/>
          <w:b w:val="false"/>
          <w:i w:val="false"/>
          <w:color w:val="000000"/>
          <w:sz w:val="28"/>
        </w:rPr>
        <w:t>№ 50-581/VI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Урджарского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трудовой сфере" (зарегистрировано в Реестре государственной регистрации нормативных правовых актов под № 11342);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наступлении обстоятельств, повлекших прекращение возмещения затрат (достижение ребенком-инвалидом восемнадцати лет, снятие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решением Урджарского районного маслихата Восточно-Казахстанской области от 05.09.2018 </w:t>
      </w:r>
      <w:r>
        <w:rPr>
          <w:rFonts w:ascii="Times New Roman"/>
          <w:b w:val="false"/>
          <w:i w:val="false"/>
          <w:color w:val="000000"/>
          <w:sz w:val="28"/>
        </w:rPr>
        <w:t>№ 31-324/VI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