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bb80" w14:textId="3bcb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04 марта 2016 года № 41-486/V. Зарегистрировано Департаментом юстиции Восточно-Казахстанской области 28 марта 2016 года № 4448. Утратило силу - решением Урджарского районного маслихата Восточно-Казахстанской области от 24 марта 2017 года № 11-114/VI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24.03.2017 № 11-114/VI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18 февраля 2009 года № 183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нижеследующие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2016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31-352/V от 13 марта 2015 года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 " (зарегистрировано в Реестре государственной регистрации нормативных правовых актов за № 3836, опубликовано в газете "Уақыт тынысы\Пульс времени" от 27 апреля 2015 года № 57-58).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