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a1ec" w14:textId="b4fa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апреля 2014 года № 17-6 "О предоставлении социальной помощи на прибретение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апреля 2016 года N 2/6-VI. Зарегистрировано Департаментом юстиции Восточно-Казахстанской области 06 мая 2016 года N 4540. Утратило силу решением Курчумского районного маслихата Восточно-Казахстанской области от 28 февраля 2019 года № 34/6-VI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Курчумского районного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00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17-6 "О предоставлении социальной помощи на прибретение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3298, опубликовано 4 июня 2014 года в районных газетах "Рауан" и "Заря"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"Социальная помощь на прибретение топлива специалистам государственных организаций социального обеспечения, образования, культуры, ветеринарии и спорта предоставляется в размере 15 000 (пятнадцать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"Социальная помощь на прибретение топлива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C. Кудедаева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Саганаков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