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bca4" w14:textId="2f0b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Курчумского районного маслихата от 18 апреля 2014 года № 17-5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апреля 2016 года N 2/7-VI. Зарегистрировано Департаментом юстиции Восточно-Казахстанской области 06 мая 2016 года N 4538. Утратило силу - решением Курчумского районного маслихата Восточно-Казахстанской области от 13 марта 2018 года № 20/3-VI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–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13.03.2018 № 20/3-VI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18 апреля 2014 года №17-5 (зарегистрировано в Реестре государственной регистрации нормативных правовых актов за номером 3318, опубликовано в газете "Рауан-Заря" от 28 мая 2014 года № 40, от 4 июня 2014 года № 42)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"8-1. Лицам, имеющим социально значимые заболевания и заболевания представляющие опасность для окружающих, оказывается социальная помощь без учета доходов по спискам центральной районной больницы Курчумского района ежеквартально, в размере 300 тенге за каждый день проведенный на амбулаторном лечении.".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