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170a" w14:textId="3841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2016 года № 8/66-VI. Зарегистрировано Департаментом юстиции Восточно-Казахстанской области 27 января 2017 года № 4871. Утратило силу - решением Катон-Карагайского районного маслихата Восточно-Казахстанской области от 13 апреля 2018 года № 17/158-VI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13.04.2018 № 17/158-VI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Катон-Карагайского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