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a4c4" w14:textId="72ea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на территории городов Зыряновск и Серебрянск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11 октября 2016 года № 338. Зарегистрировано Департаментом юстиции Восточно-Казахстанской области 17 ноября 2016 года № 4740. Утратило силу - постановлением акимата Зыряновского района Восточно-Казахстанской области от 11 декабря 2017 года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11.12.2017 № 451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Зыряновского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для всех маршрутов на регулярные автомобильные перевозки пассажиров и багажа в городском сообщении на территории городов Зыряновск и Серебрянск в размере 70 (семьдесят)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29 октября 2014 года № 2702 "Об установлении единого тарифа на регулярные автомобильные перевозки пассажиров и багажа в городском сообщении на территории города Зыряновска" (зарегистрированное в реестре нормативных актов за номером 3564, опубликованное в газете "Пульс Зыряновска" и "Көктас таңы" от 4 декабря 2014 года № 48)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_ 2016 год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