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8f1" w14:textId="17a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30 ноября 2016 года № 7/5-VI. Зарегистрировано Департаментом юстиции Восточно-Казахстанской области 28 декабря 2016 года № 4794. Утратило силу - решением Глубоковского районного маслихата Восточно-Казахстанской области от 15 марта 2018 года № 20/13-VI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15.03.2018 № 20/13-VI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15)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 и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на не используемые в соответствии с земельным законодательством Республики Казахстан земли сельскохозяйственного назначения Глубоковского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