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7a99" w14:textId="2a27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05 мая 2015 года № 126 "Об определении оптимальных сроков начала и завершения посевных работ на территории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09 июня 2016 года № 115. Зарегистрировано Департаментом юстиции Восточно-Казахстанской области 13 июля 2016 года № 4600. Утратило силу постановлением акимата Бородулихинского района области Абай от 10 ноября 2023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Бородулихинского района области Абай от 10.11.2023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05 мая 2015 года № 126 "Об определении оптимальных сроков начала и завершения посевных работ на территории Бородулихинского района Восточно-Казахстанской области" (зарегистрировано в Реестре государственной регистрации нормативных правовых актов за № 3960, опубликовано в районных газетах "Аудан тынысы" от 05 июня 2015 года № 47, "Пульс района" от 05 июня 2015 года № 47)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Бель-Агачский регион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Новошульбинский регион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