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9b86" w14:textId="71d9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Бородулихинского района Восточно-Казахстанской области от 23 ноября 2015 года № 263 "Об определении целевых групп населения, проживающих на территории Бородулихинского района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26 февраля 2016 года № 34. Зарегистрировано Департаментом юстиции Восточно-Казахстанской области 24 марта 2016 года № 4428. Утратило силу - постановлением акимата Бородулихинского района Восточно-Казахстанской области от 23 сентября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23.09.2016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"Об определении целевых групп населения, проживающих на территории Бородулихинского района на 2016 год" от 23 ноября 2015 года № 263 (зарегистрированное в Реестре государственной регистрации нормативных правовых актов за № 4273, опубликованное в районных газетах "Аудан тынысы" от 25 декабря 2015 года № 104 (613), "Пульс района" от 25 декабря 2015 года № 104 (6932))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воспитанники детских домов, дети-сироты и дети, оставшиеся без попечения родителей, в возрасте до двадцати девяти лет;";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