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28c4f9" w14:textId="928c4f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возмещении затрат на обучение на дому детей с ограниченными возможностями из числа инвалидов по индивидуальному учебному плану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Бескарагайского районного маслихата Восточно-Казахстанской области от 11 октября 2016 года № 6/6-VI. Зарегистрировано Департаментом юстиции Восточно-Казахстанской области 8 ноября 2016 года № 4734. Утратило силу решением Бескарагайского районного маслихата Восточно-Казахстанской области от 27 октября 2021 года № 10/6-VII</w:t>
      </w:r>
    </w:p>
    <w:p>
      <w:pPr>
        <w:spacing w:after="0"/>
        <w:ind w:left="0"/>
        <w:jc w:val="both"/>
      </w:pPr>
      <w:bookmarkStart w:name="z6" w:id="0"/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решением Бескарагайского районного маслихата Восточно-Казахстанской области от 27.10.2021 </w:t>
      </w:r>
      <w:r>
        <w:rPr>
          <w:rFonts w:ascii="Times New Roman"/>
          <w:b w:val="false"/>
          <w:i w:val="false"/>
          <w:color w:val="000000"/>
          <w:sz w:val="28"/>
        </w:rPr>
        <w:t>№ 10/6-VII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РЦПИ.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В тексте документа сохранена пунктуация и орфография оригинала.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подпунктом 4) </w:t>
      </w:r>
      <w:r>
        <w:rPr>
          <w:rFonts w:ascii="Times New Roman"/>
          <w:b w:val="false"/>
          <w:i w:val="false"/>
          <w:color w:val="000000"/>
          <w:sz w:val="28"/>
        </w:rPr>
        <w:t>статьи 16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11 июля 2002 года "О социальной и медико-педагогической коррекционной поддержке детей с ограниченными возможностями", пунктом 1 </w:t>
      </w:r>
      <w:r>
        <w:rPr>
          <w:rFonts w:ascii="Times New Roman"/>
          <w:b w:val="false"/>
          <w:i w:val="false"/>
          <w:color w:val="000000"/>
          <w:sz w:val="28"/>
        </w:rPr>
        <w:t>статьи 11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13 апреля 2005 года "О социальной защите инвалидов в Республике Казахстан" и подпунктом 15)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Бескарагайский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1. Возместить затраты на обучение на дому детей с ограниченными возможностями из числа инвалидов по индивидуальному учебному плану ежемесячно в размере четырех месячных расчетных показателей в течение учебного года.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в редакции решения Бескарагайского районного маслихата Восточно-Казахстанской области от 24.12.2019 </w:t>
      </w:r>
      <w:r>
        <w:rPr>
          <w:rFonts w:ascii="Times New Roman"/>
          <w:b w:val="false"/>
          <w:i w:val="false"/>
          <w:color w:val="000000"/>
          <w:sz w:val="28"/>
        </w:rPr>
        <w:t>№ 47/12-VI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2. Определить следующий порядок: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возмещение затрат на обучение детей с ограниченными возможностями производится государственным учреждением "Отдел занятости и социальных программ Бескарагайского района";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возмещение затрат на детей с ограниченными возможностями из числа инвалидов (кроме детей-инвалидов, находящихся на полном государственном обеспечении) предоставляется одному из родителей или законному представителю детей-инвалидов, обучающихся на дому, независимо от дохода семьи;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3) перечень документов, необходимых для возмещения затрат на обучение на дому детей с ограниченными возможностями из числа инвалидов по индивидуальному учебному плану предоставляется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пункта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государственной услуги "Возмещение затрат на обучение на дому детей инвалидов" утвержденного приказом Министра здравоохранения и социального развития Республики Казахстан от 28 апреля 2015 года № 279 "Об утверждении стандартов государственных услуг в социально-трудовой сфере" (зарегистрирован в Реестре государственной регистрации нормативных правовых актов за № 11342);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4) возмещение затрат на обучение назначается с месяца обращения, при признании необходимости обучения ребенка с ограниченными возможностями на дому, указанного в заключении психолого-медико-педагогической консультации;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5) при наступлении обстоятельств, повлекших прекращение возмещения затрат (достижение ребенком-инвалидом восемнадцати лет, снятие инвалидности, в период обучения ребенка-инвалида в государственных учреждениях, смерть ребенка-инвалида), выплата прекращается с месяца, следующего за тем, в котором наступили соответствующие обстоятельства.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 с изменениями, внесенными решением Бескарагайского районного маслихата Восточно-Казахстанской области от 24.12.2019 </w:t>
      </w:r>
      <w:r>
        <w:rPr>
          <w:rFonts w:ascii="Times New Roman"/>
          <w:b w:val="false"/>
          <w:i w:val="false"/>
          <w:color w:val="000000"/>
          <w:sz w:val="28"/>
        </w:rPr>
        <w:t>№ 47/12-VI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3. Настоящее решение вводится в действие по истечении десяти календарных дней после дня его первого официального опубликования.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В. ХАРЧЕНКО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Бескарагайского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САДЫКОВ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