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c4f9" w14:textId="928c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октября 2016 года № 6/6-VI. Зарегистрировано Департаментом юстиции Восточно-Казахстанской области 8 ноября 2016 года № 4734. Утратило силу решением Бескарагайского районного маслихата Восточно-Казахстанской области от 27 октября 2021 года № 10/6-VII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Бескарагайского районного маслихата Восточно-Казахстанской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47/12-VI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детей с ограниченными возможностями производится государственным учреждением "Отдел занятости и социальных программ Бескарагайского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снятие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47/12-VI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