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291a" w14:textId="8412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18 октября 2016 года № 6/6-VI. Зарегистрировано Департаментом юстиции Восточно-Казахстанской области 3 ноября 2016 года № 4729. Утратило силу решением маслихата Абайского района Восточно-Казахстанской области от 3 ноября 2021 года № 14/3-VII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Абайского района Восточно-Казахстанской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 14/3-VII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40/4-VI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уполномоченным органом ГУ "Отдел занятости и социальных программ Абайского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 независимо от дохода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№ 11342);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 указанного в заключении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