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e88c" w14:textId="edee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20 сентября 2016 года № 5/3-VI. Зарегистрировано Департаментом юстиции Восточно-Казахстанской области 17 октября 2016 года № 4693. Утратило силу - решением маслихата Абайского района Восточно-Казахстанской области от 28 марта 2018 года № 22/6-VI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Абайского района Восточно-Казахстанской области от 28.03.2018 № 22/6-VI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в 10 (десять) раз на не используемые в соответствии с земельным законодательством Республики Казахстан земли сельскохозяйственного назначения Абайского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