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864f" w14:textId="8ba8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11 марта 2016 года N 43/17-V. Зарегистрировано Департаментом юстиции Восточно-Казахстанской области 07 апреля 2016 года № 4475. Утратило силу - решением Риддерского городского маслихата Восточно-Казахстанской области от 4 марта 2021 года № 3/6-VII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04.03.2021 № 3/6-VII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3341, опубликовано 06 июня 2014 года в газете "Лениногорская правда" № 23)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Ежемесячная социальная помощь без учета доходов оказывается гражданам, больным активной формой туберкулеза и находящимся на амбулаторном лечении, на проезд и дополнительное питание – 400 (четыреста) тенге в день;".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Н.ЗАМЯТИН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