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30e" w14:textId="5d1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Курчатов,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26 февраля 2016 года № 375. Зарегистрировано Департаментом юстиции Восточно-Казахстанской области 18 марта 2016 года № 4423. Утратило силу - постановлением акимата города Курчатов Восточно-Казахстанской области от 22 апреля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22.04.2016 № 419.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населения, проживающие на территории города Курчатов,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молодежь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 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 старше пятидесяти лет до достижения пенсионого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лица,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самозанятое население, занятое непродуктивным трудом;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граждане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Курчатов" и коммунальному государственному учреждению "Центр занятости" акимата города Курчатов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19 февраля 2015 года № 58 "Об определении целевых групп населения, проживающих на территории города Курчатов, на 2015 год" (зарегистрировано в Реестре государственной регистрации нормативных правовых актов от 11 марта 2015 года № 3723, опубликовано в газетах "7 дней" от 19 марта 2015 года № 12 (1022).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Курчатов Е. В. Старенкову.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