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baf1" w14:textId="888b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ноября 2016 года № 8/63-VI. Зарегистрировано Департаментом юстиции Восточно-Казахстанской области 21 декабря 2016 года № 4776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 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апреля 2014 года № 29/154-V "Об утверждении регламента маслихата города Семей" (зарегистрировано в Реестре государственной регистрации нормативных правовых актов за № 3346, опубликовано в газетах "Семей таңы", "Вести Семей" от 30 мая 2014 года № 42, в информационно-правовой системе "Әділет" от 6 июня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июля 2015 года № 43/238-V "О внесении изменения в решение маслихата города Семей от 19 апреля 2014 года № 29/154-V "Об утверждении регламента маслихата города Семей" (зарегистрировано в Реестре государственной регистрации нормативных правовых актов за № 4082, опубликовано в газетах "Семей таңы", "Вести Семей" от 25 августа 2015 года № 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