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f9e7" w14:textId="36cf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15 сентября 2016 года № 5/45-VI. Зарегистрировано Департаментом юстиции Восточно-Казахстанской области 14 октября 2016 года № 4692. Утратило силу - решением маслихата города Семей Восточно-Казахстанской области от 29 ноября 2018 года № 30/196-VI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города Семей ВосточноКазахстанской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30/196-VI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10 (десять) раз,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