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0736" w14:textId="027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на 2016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11 апреля 2016 года № 2/18-VI. Зарегистрировано Департаментом юстиции Восточно-Казахстанской области 25 апреля 2016 года № 4522. Утратило силу - решением маслихата города Семей Восточно-Казахстанской области от 6 апреля 2017 года № 13/91-VI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06.04.2017 № 13/91-VI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 следующие меры социальной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