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122d" w14:textId="4da1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декабря 2016 года № 13/7-VI. Зарегистрировано Департаментом юстиции Восточно-Казахстанской области 23 января 2017 года № 4841. Утратило силу - решением Усть-Каменогорского городского маслихата Восточно-Казахстанской области от 17 сентября 2021 года № 10/8-VII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17.09.2021 № 10/8-VII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Усть-Каменогорского городского маслихата Восточно-Казахстанской области от 26.12.2017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25/11-VI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течение учебного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производится государственным учреждением "Отдел занятости и социальных программ акимата города Усть-Каменогорска";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под № 11342);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