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20d6" w14:textId="f732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2015 года № 44/2-V "О бюджете города Усть-Каменогорска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18 октября 2016 года № 10/3-VI. Зарегистрировано Департаментом юстиции Восточно-Казахстанской области 24 октября 2016 года № 4700. Утратило силу - решением Усть-Каменогорского городского маслихата Восточно-Казахстанской области от 23 декабря 2016 года № 13/5-VI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23.12.2016 № 13/5-VI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4689),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2016-2018 годы" от 23 декабря 2015 года № 44/2-V (зарегистрировано в Реестре государственной регистрации нормативных правовых актов за номером 4318, опубликовано в информационно-правовой системе нормативных правовых актов Республики Казахстан "Әділет" 19 января 2016 года)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36 974 091,4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12 384 329,0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185 781,8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2 228 719,2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22 175 261,4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36 854 815,4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1 557 445,0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198 847,0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302 916,0;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104 069,0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- 1 637 016,0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1 637 016,0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"4. Принять к исполнению нормативы распределения доходов на 2016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4689):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с доходов, облагаемых у источника выплаты – 13,6 %;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социальный налог – 13,6 %.";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10/3-VI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44/2-V 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36 974 091,4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22 175 261,4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22 175 261,4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22 175 261,4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36 854 815,4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11 702 924,9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11 542 715,9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17 947 388,9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3 930 767,5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13 987 019,9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5 387 591,8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8 466 411,7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1 660 071,9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1 660 071,9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2 414 136,6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-1 637 016,0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1 637 016,0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