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3729" w14:textId="6c53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2015 года № 44/2-V "О бюджете города Усть-Каменогорска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7 июля 2016 года № 7/2-VI. Зарегистрировано Департаментом юстиции Восточно-Казахстанской области 12 июля 2016 года № 4598. Утратило силу - решением Усть-Каменогорского городского маслихата Восточно-Казахстанской области от 23 декабря 2016 года № 13/5-VI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23.12.2016 № 13/5-VI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июня 2016 года № 4/29-VI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4585),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2016-2018 годы" от 23 декабря 2015 года № 44/2-V (зарегистрировано в Реестре государственной регистрации нормативных правовых актов за номером 4318, опубликовано в информационно-правовой системе нормативных правовых актов Республики Казахстан "Әділет" 19 января 2016 года)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35 206 761,6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11 182 360,0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142 399,0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2 215 124,2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21 666 878,4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35 393 236,1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1 557 445,0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- 97 511,0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97 511,0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- 1 646 408,5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1 646 408,5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35 206 761,6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11 182 360,0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11 513 156,1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6 904 926,0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3 598 000,7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13 453 712,3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7 924 740,3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2 542 500,5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-1 646 408,5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1 646 408,5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