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19b8" w14:textId="3d21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23 декабря 2014 года № 34/5-V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31 марта 2016 года N 2/4-VI. Зарегистрировано Департаментом юстиции Восточно-Казахстанской области 25 апреля 2016 года N 4518. Утратило силу-решением Усть-Каменогорского городского маслихата Восточно-Казахстанской области от 31 июля 2018 года № 32/3-VI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31.07.2018 № 32/3-VI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"Об утверждении Правил определения размера и порядка оказания жилищной помощи" от 23 декабря 2014 года № 34/5-V (зарегистрировано в Реестре государственной регистрации нормативных правовых актов 15 января 2015 года за № 3629, опубликовано 29 января 2015 года в газетах "Өскемен" № 5, "Усть-Каменогорск"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телекоммуникации социально-защищаемым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жилищной помощи малообеспеченным семьям (гражданам)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и определяют размер и порядок оказания жилищной помощи малообеспеченным семьям (гражданам).";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Для назначения жилищной помощи семья (гражданин, либо его представитель по нотариально заверенной доверенности) ежеквартально обращается в некоммерческое акционерное общество "Государственная корпорация "Правительство для граждан" или веб-портал "электронного правительства" www.egov.kz (далее – портал) с заявлением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Кикина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