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13ee" w14:textId="de41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описания служебного удостоверения государственных служащих исполнительных органов, финансируемых из областного, городского и районного бюджетов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11 октября 2016 года № 318. Зарегистрировано Департаментом юстиции Восточно-Казахстанской области 31 октября 2016 года № 4717. Утратило силу - постановлением Восточно-Казахстанского областного акимата от 22 июня 2020 года № 202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000000"/>
          <w:sz w:val="28"/>
        </w:rPr>
        <w:t>постановлением</w:t>
      </w:r>
      <w:r>
        <w:rPr>
          <w:rFonts w:ascii="Times New Roman"/>
          <w:b w:val="false"/>
          <w:i w:val="false"/>
          <w:color w:val="ff0000"/>
          <w:sz w:val="28"/>
        </w:rPr>
        <w:t xml:space="preserve"> Восточно-Казахстанского областного акимата от 22.06.2020 № 202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w:t>
      </w:r>
      <w:r>
        <w:br/>
      </w:r>
      <w:r>
        <w:rPr>
          <w:rFonts w:ascii="Times New Roman"/>
          <w:b w:val="false"/>
          <w:i w:val="false"/>
          <w:color w:val="000000"/>
          <w:sz w:val="28"/>
        </w:rPr>
        <w:t xml:space="preserve">
      </w:t>
      </w:r>
      <w:r>
        <w:rPr>
          <w:rFonts w:ascii="Times New Roman"/>
          <w:b w:val="false"/>
          <w:i w:val="false"/>
          <w:color w:val="000000"/>
          <w:sz w:val="28"/>
        </w:rPr>
        <w:t xml:space="preserve">1) правила выдачи служебного удостоверения государственным служащим исполнительных органов, финансируемых из областного, городского и районного бюджетов Восточно-Казахстанской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 описание служебного удостоверения государственных служащих исполнительных органов, финансируемых из областного, городского и районного бюджетов Восточно-Казахстанской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br/>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"11" октября 2016 года № 318</w:t>
            </w:r>
          </w:p>
        </w:tc>
      </w:tr>
    </w:tbl>
    <w:bookmarkStart w:name="z7" w:id="1"/>
    <w:p>
      <w:pPr>
        <w:spacing w:after="0"/>
        <w:ind w:left="0"/>
        <w:jc w:val="left"/>
      </w:pPr>
      <w:r>
        <w:rPr>
          <w:rFonts w:ascii="Times New Roman"/>
          <w:b/>
          <w:i w:val="false"/>
          <w:color w:val="000000"/>
        </w:rPr>
        <w:t xml:space="preserve"> Правила выдачи служебного удостоверения государственным служащим исполнительных органов, финансируемых из областного, городского и районного бюджетов Восточно-Казахстанской области</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государственным служащим исполнительных органов, финансируемых из областного, городского и районного бюджетов Восточно-Казахстанской области (далее – Правила) утверждены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исполнительных органов, финансируемых из областного, городского и районного бюджетов Восточно-Казахстанской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государственного служащего (далее – служебное удостоверение) является официальным документом, подтверждающим занимаемую государственным служащим должность.</w:t>
      </w:r>
    </w:p>
    <w:bookmarkEnd w:id="3"/>
    <w:bookmarkStart w:name="z11" w:id="4"/>
    <w:p>
      <w:pPr>
        <w:spacing w:after="0"/>
        <w:ind w:left="0"/>
        <w:jc w:val="left"/>
      </w:pPr>
      <w:r>
        <w:rPr>
          <w:rFonts w:ascii="Times New Roman"/>
          <w:b/>
          <w:i w:val="false"/>
          <w:color w:val="000000"/>
        </w:rPr>
        <w:t xml:space="preserve"> 2. Порядок выдачи служебного удостоверения</w:t>
      </w:r>
    </w:p>
    <w:bookmarkEnd w:id="4"/>
    <w:bookmarkStart w:name="z12" w:id="5"/>
    <w:p>
      <w:pPr>
        <w:spacing w:after="0"/>
        <w:ind w:left="0"/>
        <w:jc w:val="both"/>
      </w:pPr>
      <w:r>
        <w:rPr>
          <w:rFonts w:ascii="Times New Roman"/>
          <w:b w:val="false"/>
          <w:i w:val="false"/>
          <w:color w:val="000000"/>
          <w:sz w:val="28"/>
        </w:rPr>
        <w:t>
      3. Служебное удостоверение выдается:</w:t>
      </w:r>
      <w:r>
        <w:br/>
      </w:r>
      <w:r>
        <w:rPr>
          <w:rFonts w:ascii="Times New Roman"/>
          <w:b w:val="false"/>
          <w:i w:val="false"/>
          <w:color w:val="000000"/>
          <w:sz w:val="28"/>
        </w:rPr>
        <w:t xml:space="preserve">
      </w:t>
      </w:r>
      <w:r>
        <w:rPr>
          <w:rFonts w:ascii="Times New Roman"/>
          <w:b w:val="false"/>
          <w:i w:val="false"/>
          <w:color w:val="000000"/>
          <w:sz w:val="28"/>
        </w:rPr>
        <w:t>1) за подписью акима области – заместителям акима области, руководителю аппарата акима области, акимам городов областного значения и районов, руководителям управлений, финансируемых из областного бюджета;</w:t>
      </w:r>
      <w:r>
        <w:br/>
      </w:r>
      <w:r>
        <w:rPr>
          <w:rFonts w:ascii="Times New Roman"/>
          <w:b w:val="false"/>
          <w:i w:val="false"/>
          <w:color w:val="000000"/>
          <w:sz w:val="28"/>
        </w:rPr>
        <w:t xml:space="preserve">
      </w:t>
      </w:r>
      <w:r>
        <w:rPr>
          <w:rFonts w:ascii="Times New Roman"/>
          <w:b w:val="false"/>
          <w:i w:val="false"/>
          <w:color w:val="000000"/>
          <w:sz w:val="28"/>
        </w:rPr>
        <w:t>2) за подписью руководителя аппарата акима области – государственным служащим аппарата акима области;</w:t>
      </w:r>
      <w:r>
        <w:br/>
      </w:r>
      <w:r>
        <w:rPr>
          <w:rFonts w:ascii="Times New Roman"/>
          <w:b w:val="false"/>
          <w:i w:val="false"/>
          <w:color w:val="000000"/>
          <w:sz w:val="28"/>
        </w:rPr>
        <w:t xml:space="preserve">
      </w:t>
      </w:r>
      <w:r>
        <w:rPr>
          <w:rFonts w:ascii="Times New Roman"/>
          <w:b w:val="false"/>
          <w:i w:val="false"/>
          <w:color w:val="000000"/>
          <w:sz w:val="28"/>
        </w:rPr>
        <w:t>3) за подписью акима района (города областного значения) – государственным служащим соответствующих аппаратов акимов городов и районов, руководителям исполнительных органов, финансируемых из районного (города областного значения) бюджетов, акимам городов районного значения, акимам поселков, сельских округов;</w:t>
      </w:r>
      <w:r>
        <w:br/>
      </w:r>
      <w:r>
        <w:rPr>
          <w:rFonts w:ascii="Times New Roman"/>
          <w:b w:val="false"/>
          <w:i w:val="false"/>
          <w:color w:val="000000"/>
          <w:sz w:val="28"/>
        </w:rPr>
        <w:t xml:space="preserve">
      </w:t>
      </w:r>
      <w:r>
        <w:rPr>
          <w:rFonts w:ascii="Times New Roman"/>
          <w:b w:val="false"/>
          <w:i w:val="false"/>
          <w:color w:val="000000"/>
          <w:sz w:val="28"/>
        </w:rPr>
        <w:t>4) за подписью руководителя исполнительного органа, финансируемых из местного бюджета – государственным служащим соответствующих органов.</w:t>
      </w:r>
      <w:r>
        <w:br/>
      </w:r>
      <w:r>
        <w:rPr>
          <w:rFonts w:ascii="Times New Roman"/>
          <w:b w:val="false"/>
          <w:i w:val="false"/>
          <w:color w:val="000000"/>
          <w:sz w:val="28"/>
        </w:rPr>
        <w:t xml:space="preserve">
      </w:t>
      </w:r>
      <w:r>
        <w:rPr>
          <w:rFonts w:ascii="Times New Roman"/>
          <w:b w:val="false"/>
          <w:i w:val="false"/>
          <w:color w:val="000000"/>
          <w:sz w:val="28"/>
        </w:rPr>
        <w:t>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 При избираемых должностях служебные удостоверения выдаются на срок избрания.</w:t>
      </w:r>
      <w:r>
        <w:br/>
      </w:r>
      <w:r>
        <w:rPr>
          <w:rFonts w:ascii="Times New Roman"/>
          <w:b w:val="false"/>
          <w:i w:val="false"/>
          <w:color w:val="000000"/>
          <w:sz w:val="28"/>
        </w:rPr>
        <w:t xml:space="preserve">
      </w:t>
      </w:r>
      <w:r>
        <w:rPr>
          <w:rFonts w:ascii="Times New Roman"/>
          <w:b w:val="false"/>
          <w:i w:val="false"/>
          <w:color w:val="000000"/>
          <w:sz w:val="28"/>
        </w:rPr>
        <w:t>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исполнительных органов, финансируемых из областного, городского и районного бюджетов Восточно-Казахстанской области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5. Служебные удостоверения и журнал учета хранятся в сейфе служб управления персоналом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При увольнении, изменении должности, государственные служащие в течение трех рабочих дней со дня вынесения соответствующего акта сдают служебные удостоверения по месту его получения.</w:t>
      </w:r>
      <w:r>
        <w:br/>
      </w:r>
      <w:r>
        <w:rPr>
          <w:rFonts w:ascii="Times New Roman"/>
          <w:b w:val="false"/>
          <w:i w:val="false"/>
          <w:color w:val="000000"/>
          <w:sz w:val="28"/>
        </w:rPr>
        <w:t xml:space="preserve">
      </w:t>
      </w:r>
      <w:r>
        <w:rPr>
          <w:rFonts w:ascii="Times New Roman"/>
          <w:b w:val="false"/>
          <w:i w:val="false"/>
          <w:color w:val="000000"/>
          <w:sz w:val="28"/>
        </w:rPr>
        <w:t>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служб управления персоналом государственных органов с составлением соответствующего акта об уничтожении в произвольной форме.</w:t>
      </w:r>
      <w:r>
        <w:br/>
      </w:r>
      <w:r>
        <w:rPr>
          <w:rFonts w:ascii="Times New Roman"/>
          <w:b w:val="false"/>
          <w:i w:val="false"/>
          <w:color w:val="000000"/>
          <w:sz w:val="28"/>
        </w:rPr>
        <w:t xml:space="preserve">
      </w:t>
      </w:r>
      <w:r>
        <w:rPr>
          <w:rFonts w:ascii="Times New Roman"/>
          <w:b w:val="false"/>
          <w:i w:val="false"/>
          <w:color w:val="000000"/>
          <w:sz w:val="28"/>
        </w:rPr>
        <w:t>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 xml:space="preserve">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сотрудниками служб управления персоналом государственных органов, ответственными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9. В случае утраты служебного удостоверения, его владелец незамедлительно извещает в письменной (произвольной) форме службу управления персоналом государственного органа и подает объявление в средства массовой информации, распространяемые на соответствующей территории о недействительности утерянного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служба управления персоналом государственных органов в установленном порядке рассматривает вопрос привлечения виновных лиц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11. Ежегодно, по состоянию на 1 января текущего года, службами управления персоналом государственных органов проводится сверка соответствия служебных удостоверений их учетным данным.</w:t>
      </w:r>
      <w:r>
        <w:br/>
      </w:r>
      <w:r>
        <w:rPr>
          <w:rFonts w:ascii="Times New Roman"/>
          <w:b w:val="false"/>
          <w:i w:val="false"/>
          <w:color w:val="000000"/>
          <w:sz w:val="28"/>
        </w:rPr>
        <w:t xml:space="preserve">
      </w:t>
      </w:r>
      <w:r>
        <w:rPr>
          <w:rFonts w:ascii="Times New Roman"/>
          <w:b w:val="false"/>
          <w:i w:val="false"/>
          <w:color w:val="000000"/>
          <w:sz w:val="28"/>
        </w:rPr>
        <w:t>12. Общий контроль за порядком заполнения, оформления, учета, выдачи, хранения и уничтожения служебных удостоверений осуществляют руководители служб управления персоналом государственных органов.</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государственным </w:t>
            </w:r>
            <w:r>
              <w:br/>
            </w:r>
            <w:r>
              <w:rPr>
                <w:rFonts w:ascii="Times New Roman"/>
                <w:b w:val="false"/>
                <w:i w:val="false"/>
                <w:color w:val="000000"/>
                <w:sz w:val="20"/>
              </w:rPr>
              <w:t xml:space="preserve">служащим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 xml:space="preserve">областного, городского и </w:t>
            </w:r>
            <w:r>
              <w:br/>
            </w:r>
            <w:r>
              <w:rPr>
                <w:rFonts w:ascii="Times New Roman"/>
                <w:b w:val="false"/>
                <w:i w:val="false"/>
                <w:color w:val="000000"/>
                <w:sz w:val="20"/>
              </w:rPr>
              <w:t xml:space="preserve">районного бюджетов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29" w:id="6"/>
    <w:p>
      <w:pPr>
        <w:spacing w:after="0"/>
        <w:ind w:left="0"/>
        <w:jc w:val="both"/>
      </w:pPr>
      <w:r>
        <w:rPr>
          <w:rFonts w:ascii="Times New Roman"/>
          <w:b w:val="false"/>
          <w:i w:val="false"/>
          <w:color w:val="000000"/>
          <w:sz w:val="28"/>
        </w:rPr>
        <w:t>
      Форма</w:t>
      </w:r>
    </w:p>
    <w:bookmarkEnd w:id="6"/>
    <w:bookmarkStart w:name="z30" w:id="7"/>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26"/>
        <w:gridCol w:w="2069"/>
        <w:gridCol w:w="524"/>
        <w:gridCol w:w="524"/>
        <w:gridCol w:w="524"/>
        <w:gridCol w:w="928"/>
        <w:gridCol w:w="4290"/>
        <w:gridCol w:w="2070"/>
        <w:gridCol w:w="32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8"/>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службы управления персоналом государственного органа.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"11" октября 2016 года </w:t>
            </w:r>
            <w:r>
              <w:br/>
            </w:r>
            <w:r>
              <w:rPr>
                <w:rFonts w:ascii="Times New Roman"/>
                <w:b w:val="false"/>
                <w:i w:val="false"/>
                <w:color w:val="000000"/>
                <w:sz w:val="20"/>
              </w:rPr>
              <w:t>№ 318</w:t>
            </w:r>
          </w:p>
        </w:tc>
      </w:tr>
    </w:tbl>
    <w:bookmarkStart w:name="z33" w:id="9"/>
    <w:p>
      <w:pPr>
        <w:spacing w:after="0"/>
        <w:ind w:left="0"/>
        <w:jc w:val="left"/>
      </w:pPr>
      <w:r>
        <w:rPr>
          <w:rFonts w:ascii="Times New Roman"/>
          <w:b/>
          <w:i w:val="false"/>
          <w:color w:val="000000"/>
        </w:rPr>
        <w:t xml:space="preserve"> Описание служебного удостоверения исполнительных органов, финансируемых из областного, городского и районного бюджетов Восточно-Казахстанской области</w:t>
      </w:r>
    </w:p>
    <w:bookmarkEnd w:id="9"/>
    <w:bookmarkStart w:name="z34" w:id="10"/>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r>
        <w:br/>
      </w:r>
      <w:r>
        <w:rPr>
          <w:rFonts w:ascii="Times New Roman"/>
          <w:b w:val="false"/>
          <w:i w:val="false"/>
          <w:color w:val="000000"/>
          <w:sz w:val="28"/>
        </w:rPr>
        <w:t xml:space="preserve">
      </w:t>
      </w:r>
      <w:r>
        <w:rPr>
          <w:rFonts w:ascii="Times New Roman"/>
          <w:b w:val="false"/>
          <w:i w:val="false"/>
          <w:color w:val="000000"/>
          <w:sz w:val="28"/>
        </w:rPr>
        <w:t>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исполнительных органов, финансируемых из областного, городского и районного бюджетов Восточно-Казахстанской области (далее - описание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размещено наименование соответствующего государственного органа (на государственном и русском языках),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 xml:space="preserve">4. На левой стороне: фотография (анфас, цветная) размером 3 см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руководителя и гербовой печатью соответствующего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5.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 xml:space="preserve">областного, городского и </w:t>
            </w:r>
            <w:r>
              <w:br/>
            </w:r>
            <w:r>
              <w:rPr>
                <w:rFonts w:ascii="Times New Roman"/>
                <w:b w:val="false"/>
                <w:i w:val="false"/>
                <w:color w:val="000000"/>
                <w:sz w:val="20"/>
              </w:rPr>
              <w:t xml:space="preserve">районного бюджетов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40" w:id="11"/>
    <w:p>
      <w:pPr>
        <w:spacing w:after="0"/>
        <w:ind w:left="0"/>
        <w:jc w:val="left"/>
      </w:pPr>
      <w:r>
        <w:rPr>
          <w:rFonts w:ascii="Times New Roman"/>
          <w:b/>
          <w:i w:val="false"/>
          <w:color w:val="000000"/>
        </w:rPr>
        <w:t xml:space="preserve"> Обложка удостоверения</w:t>
      </w:r>
    </w:p>
    <w:bookmarkEnd w:id="11"/>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 xml:space="preserve">областного, городского и </w:t>
            </w:r>
            <w:r>
              <w:br/>
            </w:r>
            <w:r>
              <w:rPr>
                <w:rFonts w:ascii="Times New Roman"/>
                <w:b w:val="false"/>
                <w:i w:val="false"/>
                <w:color w:val="000000"/>
                <w:sz w:val="20"/>
              </w:rPr>
              <w:t xml:space="preserve">районного бюджетов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43" w:id="12"/>
    <w:p>
      <w:pPr>
        <w:spacing w:after="0"/>
        <w:ind w:left="0"/>
        <w:jc w:val="left"/>
      </w:pPr>
      <w:r>
        <w:rPr>
          <w:rFonts w:ascii="Times New Roman"/>
          <w:b/>
          <w:i w:val="false"/>
          <w:color w:val="000000"/>
        </w:rPr>
        <w:t xml:space="preserve"> Внутренняя часть удостоверения</w:t>
      </w:r>
    </w:p>
    <w:bookmarkEnd w:id="12"/>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