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2cfcd" w14:textId="d92cf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Восточно-Казахстанского областного акимата от 10 сентября 2015 года № 229 "Об утверждении регламентов государственных услуг в сфере медицинской и фармацевтической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9 августа 2016 года № 251. Зарегистрировано Департаментом юстиции Восточно-Казахстанской области 8 сентября 2016 года № 4672. Утратило силу постановлением Восточно-Казахстанского областного акимата от 24 апреля 2020 года № 136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Восточно-Казахстанского областного акимата от 24.04.2020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сентября 2013 года № 983 "Об утверждении реестра государственных услуг", приказами Министра здравоохранения и социального развития Республики Казахстан от 28 января 2016 года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293 "Об утверждении стандартов государственных услуг в сфере фармацевтической деятельности" (зарегистрированным в Реестре государственной регистрации нормативных правовых актов за номером 13372), от 27 января 2016 года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294 "Об утверждении стандартов государственных услуг в сфере медицинской деятельности" (зарегистрированным в Реестре государственной регистрации нормативных правовых актов за номером 13385)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/>
          <w:i w:val="false"/>
          <w:color w:val="000000"/>
          <w:sz w:val="28"/>
        </w:rPr>
        <w:t xml:space="preserve"> Восточно-Казахстанского областного акимата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регламентов государственных услуг в сфере медицинской и фармацевтической деятельности</w:t>
      </w:r>
      <w:r>
        <w:rPr>
          <w:rFonts w:ascii="Times New Roman"/>
          <w:b/>
          <w:i w:val="false"/>
          <w:color w:val="000000"/>
          <w:sz w:val="28"/>
        </w:rPr>
        <w:t>" от 10 сентября 2015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№ 229 </w:t>
      </w:r>
      <w:r>
        <w:rPr>
          <w:rFonts w:ascii="Times New Roman"/>
          <w:b w:val="false"/>
          <w:i w:val="false"/>
          <w:color w:val="000000"/>
          <w:sz w:val="28"/>
        </w:rPr>
        <w:t>(зарегистрированное в Реестре государственной регистрации нормативных правовых актов за номером 4172, опубликованное в газетах "Дидар" от 8 декабря 2016 года № 141 (17230), "Рудный Алтай" 9 декабря 2015 года № 145 (19744) следующие изменения: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медицинскую деятельность"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в сфере оборота наркотических средств, психотропных веществ и прекурсоров в области здравоохранения"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августа 2016 года № 251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2015 года № 229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медицинскую деятельность"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Услугодателем государственной услуги "Выдача лицензии на медицинскую деятельность" (далее – государственная услуга) является местный исполнительный орган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веб-портал "электронного правительства" www.egov.kz, www.elicense.kz (далее – портал).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Форма оказания государственной услуги: электронная (частично автоматизированная) и (или)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– лицензия и (или) приложение к лицензии, переоформление лицензии и (или) приложения к лицензии, дубликат лицензии и (или) приложения к лицензии на медицинскую деятельность,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медицинскую деятельность", утвержденного приказом Министра здравоохранения и социального развития Республики Казахстан от 28 апреля 2015 года № 294 (зарегистрированным в Реестре государственной регистрации нормативных правовых актов за номером 11356)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 –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услугополучателя за получением лицензии и (или) приложения к лицензии на бумажном носителе лицензия и (или) приложение к лицензии оформляются в электронной форме, распечатываются и заверяются печатью услугодателя и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3"/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действий по оказанию государственной услуги является наличие заявления услугополучателя (либо его представителя по доверенности) и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Содержание действий, входящих в состав процесса оказания государственной услуги, длительность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 выдаче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– прием, регистрация документов услугополучателя и передача их на рассмотрение руководителю услугодателя либо его заместителю – максимально допустимое время ожидания для сдачи пакета документов – 15 (пятнадцать) минут, максимально допустимое время обслуживания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определение исполнителя руководителем услугодателя либо его заместителем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– рассмотрение полноты документов услугополучателя на соответствие квалификационным требованиям лицензиата – 7 (семь) часов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условие 1 – в случае установления факта неполноты представленных документов услугодатель направляет услугополучателю письменный мотивированный ответ о прекращении рассмотрения заявления;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внесение данных лицензиата – услугополучателя в портал и направление запроса в департамент по защите прав потребителей Восточно-Казахстанской области Комитета по защите прав потребителей Министерства национальной экономики Республики Казахстан (далее – государственный орган) о соответствии либо несоответствии услугополучателя предъявляемым квалификационным требованиям –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– получение ответа от государственного органа – 10 (десять)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6 – обработка и подготовка результата государственной услуги в портале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7 – выдача результата оказания государственной услуги –лицензии и (или) приложения к лицензии на медицинскую деятельность либо мотивированного ответа об отказе в оказании государственной услуги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при переоформлении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1 – прием, регистрация документов услугополучателя и передача их на рассмотрение руководителю услугодателя либо его заместителю – максимально допустимое время ожидания для сдачи пакета документов – 15 (пятнадцать) минут, максимально допустимое время обслуживания – 15 (пятнадцать)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определение исполнителя руководителем услугодателя либо его заместителем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3 – рассмотрение полноты документов услугополучателя на соответствие квалификационным требованиям лицензиата – 7 (семь) часов 30 (тридцать)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внесение данных услугополучателя в портал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– обработка и подготовка результата государственной услуги в портале – в течение 4 (четырех) рабочих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6 – выдача результата оказания государственной услуги – переоформленной лицензии и (или) приложения к лицензии на медицинскую деятельность либо мотивированного ответа об отказе в оказании государственной услуги – в течение 4 (четырех) рабочих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при выдаче дубликата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– прием, регистрация документов услугополучателя и передача их на рассмотрение руководителю услугодателя либо его заместителю – максимально допустимое время ожидания для сдачи пакета документов – 15 (пятнадцать) минут, максимально допустимое время обслуживания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определение исполнителя руководителем услугодателя либо его заместителем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– внесение данных услугополучателя в портал для выдачи дубликата лицензии и (или) приложения к лицензии и подготовка результата государственной услуги – 7 (семь) часов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4 – выдача результата оказания государственной услуги –дубликата лицензии и (или) приложения к лицензии на медицинскую деятельность либо мотивированного ответа об отказе в оказании государственной услуги – 1 (один) рабочий день.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Сроки оказания государственной услуги с момента сдачи пакета документов услугодателю, в Государственную корпорацию, а также при обращении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выдаче лицензии и (или) приложения к лицензии – 15 (пятнадцать)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переоформлении лицензии и (или) приложения к лицензии –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выдаче дубликата лицензии и (или) приложения к лицензии в случае утери или порчи, выданных в бумажной форме – 2 (два)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Результатом оказания государственной услуги по действию 1, указанному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регистрация документов услугополучателя и направление на рассмотрение руководителю услугодателя либо его заместителю, которое служит основанием для начала выполнения действия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2, указанного в подпункте 1) пункта 5 настоящего Регламента, является определение исполнителя путем наложения визы руководителя услугодателя либо его заместителя, что является основанием для начала выполнения действия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действия 3, указанного в подпункте 1) пункта 5 настоящего Регламента, является проверка полноты документов услугополучателя, что является основанием для начала выполнения действия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4, указанного в подпункте 1) пункта 5 настоящего Регламента, является направление запроса в государственный орган, что является основанием для начала выполнения действия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действия 5, указанного в подпункте 1) пункта 5 настоящего Регламента, является получение ответа от государственного органа, что является основанием для начала выполнения действия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6, указанного в подпункте 1) пункта 5 настоящего Регламента, является подготовка результата государственной услуги в портале, что является основанием для начала выполнения действия 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действия 7, указанного в подпункте 1) пункта 5 настоящего Регламента, является выдача результата оказания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оказания государственной услуги по действию 1, указанному в подпункте 2) пункта 5 настоящего Регламента, является регистрация документов услугополучателя и направление на рассмотрение руководителю услугодателя либо его заместителю, которое служит основанием для начала выполнения действия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2, указанного в подпункте 2) пункта 5 настоящего Регламента, является определение исполнителя путем наложения визы руководителя услугодателя либо его заместителя, что является основанием для начала выполнения действия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3, указанного в подпункте 2) пункта 5 настоящего Регламента, является проверка полноты документов услугополучателя, что является основанием для начала выполнения действия 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4, указанного в подпункте 2) пункта 5 настоящего Регламента, является внесение данных услугополучателя на портал, что является основанием для начала выполнения действия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5, указанного в подпункте 2) пункта 5 настоящего Регламента, является подготовка результата государственной услуги в портале, что является основанием для начала выполнения действия 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действия 6, указанного в подпункте 2) пункта 5 настоящего Регламента, является выдача результата оказания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оказания государственной услуги по действию 1, указанному в подпункте 3) пункта 5 настоящего Регламента, является регистрация документов услугополучателя и направление на рассмотрение руководителю услугодателя либо его заместителю, которое служит основанием для начала выполнения действия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2, указанного в подпункте 3) пункта 5 настоящего Регламента, является определение исполнителя путем наложения визы руководителя услугодателя либо его заместителя, что является основанием для начала выполнения действия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действия 3, указанного в подпункте 3) пункта 5 настоящего Регламента, является подготовка результата государственной услуги в портале, что является основанием для начала выполнения действия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4, указанного в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выдача результата оказания государственной услуги услугополучателю.</w:t>
      </w:r>
    </w:p>
    <w:bookmarkEnd w:id="5"/>
    <w:bookmarkStart w:name="z6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6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руководитель услугодателя либо его заместитель;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специалист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специалист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процедур (действий), необходимых для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 выдаче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– прием, регистрация документов услугополучателя и передача их на рассмотрение руководителю услугодателя либо его заместителю производится специалистом канцелярии услугодателя – максимально допустимое время ожидания для сдачи пакета документов – 15 (пятнадцать) минут, максимально допустимое время обслуживания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определение исполнителя – специалиста отдела услугодателя производится руководителем услугодателя либо его заместителем путем наложения визы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3 – рассмотрение полноты документов услугополучателя на соответствие квалификационным требованиям лицензиата производится специалистом отдела услугодателя – 7 (семь) часов 30 (тридцать)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условие 1 – в случае установления факта неполноты представленных документов услугодатель направляет услугополучателю письменный мотивированный ответ о прекращении рассмотрения заявления;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внесение специалистом отдела услугодателя данных лицензиата – услугополучателя в портал и направление запроса в государственный орган для получения согласования на предмет соответствия услугополучателя требованиям законодательства Республики Казахстан –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– получение ответа – государственный орган на основании запроса услугодателя направляет санитарно-эпидимиологическое заключение о соответствии или несоответствии услугополучателя предъявляемым квалификационным требованиям – 10 (десять)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6 – обработка и подготовка результата государственной услуги – лицензии и (или) приложения к лицензии на медицинскую деятельность либо мотивированного ответа об отказе в оказании государственной услуги в портале, вывод бумажной формы, заверение печатью и подписью руководителя услугодателя либо его заместителя производится специалистом отдела услугодателя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7 – выдача результата оказания государственной услуги производится специалистом отдела услугодателя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при переоформлении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1 – прием, регистрация документов услугополучателя и передача их на рассмотрение руководителю услугодателя либо его заместителю производится специалистом канцелярии услугодателя – максимально допустимое время ожидания для сдачи пакета документов – 15 (пятнадцать) минут, максимально допустимое время обслуживания – 15 (пятнадцать)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определение исполнителя - специалиста отдела услугодателя производится руководителем услугодателя либо его заместителем путем наложения визы – 15 (пятнадцать 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– рассмотрение полноты документов услугополучателя на соответствие квалификационным требованиям лицензиата осуществляется специалистом отдела услугодателя – 7 (семь) часов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внесение данных услугополучателя в портал производится специалистом отдела услугодателя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– обработка и подготовка результата государственной услуги - переоформленной лицензии и (или) приложения к лицензии на медицинскую деятельность либо мотивированного ответа об отказе в оказании государственной услуги в портале, вывод бумажной формы, заверение печатью и подписью руководителя услугодателя либо его заместителя производится специалистом отдела услугодателя – в течение 4 (четырех) рабочих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6 – выдача результата оказания государственной услуги производится специалистом отдела услугодателя – в течение 4 (четырех) рабочих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при выдаче дубликата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– прием, регистрация документов услугополучателя и передача их на рассмотрение руководителю услугодателя либо его заместителю производится специалистом канцелярии услугодателя – максимально допустимое время ожидания для сдачи пакета документов – 15 (пятнадцать) минут, максимально допустимое время обслуживания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определение исполнителя – специалиста отдела услугодателя производится руководителем услугодателя либо его заместителем путем наложения визы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– обработка и подготовка результата государственной услуги – дубликата лицензии и (или) приложения к лицензии на медицинскую деятельность либо мотивированного ответа об отказе в оказании государственной услуги в портале, вывод бумажной формы, заверение печатью и подписью руководителя услугодателя либо его заместителя производится специалистом отдела услугодателя – 7 (семь) часов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выдача результата оказания государственной услуги производится специалистом отдела услугодателя – 1 (один) рабочий день.</w:t>
      </w:r>
    </w:p>
    <w:bookmarkEnd w:id="7"/>
    <w:bookmarkStart w:name="z9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9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для получения государственной услуги обращаются также в Государственную корпорацию и предоставляют документы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Длительность обработки запроса услугополучателя – максимально допустимое время обслуживания в день обращения – 15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Описание процесса получения результата оказания государственной услуги через Государственную корпорацию,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процесс 1 – ввод оператора Государственной корпорации в ИС ГБД "Е-лицензирование"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процесс 2 – выбор оператором Государственной корпорации услуги, вывод на экран формы запроса для оказания услуги и </w:t>
      </w:r>
      <w:r>
        <w:rPr>
          <w:rFonts w:ascii="Times New Roman"/>
          <w:b/>
          <w:i w:val="false"/>
          <w:color w:val="000000"/>
          <w:sz w:val="28"/>
        </w:rPr>
        <w:t xml:space="preserve">ввод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оператором Государственной корпорации </w:t>
      </w:r>
      <w:r>
        <w:rPr>
          <w:rFonts w:ascii="Times New Roman"/>
          <w:b/>
          <w:i w:val="false"/>
          <w:color w:val="000000"/>
          <w:sz w:val="28"/>
        </w:rPr>
        <w:t>данных услуго</w:t>
      </w:r>
      <w:r>
        <w:rPr>
          <w:rFonts w:ascii="Times New Roman"/>
          <w:b w:val="false"/>
          <w:i w:val="false"/>
          <w:color w:val="000000"/>
          <w:sz w:val="28"/>
        </w:rPr>
        <w:t>получателя государственной услуги</w:t>
      </w:r>
      <w:r>
        <w:rPr>
          <w:rFonts w:ascii="Times New Roman"/>
          <w:b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процесс 3 – направление запроса через шлюз "электронного правительства" (далее – ШЭП) в государственной базе данных "Физические лица" (далее – ГБД ФЛ) государственной базе данных "Юридические лица" (далее – ГБД ЮЛ) о данных </w:t>
      </w:r>
      <w:r>
        <w:rPr>
          <w:rFonts w:ascii="Times New Roman"/>
          <w:b/>
          <w:i w:val="false"/>
          <w:color w:val="000000"/>
          <w:sz w:val="28"/>
        </w:rPr>
        <w:t>услуго</w:t>
      </w:r>
      <w:r>
        <w:rPr>
          <w:rFonts w:ascii="Times New Roman"/>
          <w:b w:val="false"/>
          <w:i w:val="false"/>
          <w:color w:val="000000"/>
          <w:sz w:val="28"/>
        </w:rPr>
        <w:t>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условие 1 – проверка наличия данных </w:t>
      </w:r>
      <w:r>
        <w:rPr>
          <w:rFonts w:ascii="Times New Roman"/>
          <w:b/>
          <w:i w:val="false"/>
          <w:color w:val="000000"/>
          <w:sz w:val="28"/>
        </w:rPr>
        <w:t>услуго</w:t>
      </w:r>
      <w:r>
        <w:rPr>
          <w:rFonts w:ascii="Times New Roman"/>
          <w:b w:val="false"/>
          <w:i w:val="false"/>
          <w:color w:val="000000"/>
          <w:sz w:val="28"/>
        </w:rPr>
        <w:t>получателя государственной услуги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4 – формирование сообщения о невозможности получения данных в связи с отсутствием данных </w:t>
      </w:r>
      <w:r>
        <w:rPr>
          <w:rFonts w:ascii="Times New Roman"/>
          <w:b/>
          <w:i w:val="false"/>
          <w:color w:val="000000"/>
          <w:sz w:val="28"/>
        </w:rPr>
        <w:t>услуго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получателя государственной услуги в ГБД ФЛ/ГБД ЮЛ;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процесс 5 – 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</w:t>
      </w:r>
      <w:r>
        <w:rPr>
          <w:rFonts w:ascii="Times New Roman"/>
          <w:b/>
          <w:i w:val="false"/>
          <w:color w:val="000000"/>
          <w:sz w:val="28"/>
        </w:rPr>
        <w:t>услуго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получателем государственной услуги, прикрепление их к форме запроса и удостоверение посредством ЭЦП заполненной формы (введенных данных) запроса на оказание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процесс 6 – направление электронного документа (запроса </w:t>
      </w:r>
      <w:r>
        <w:rPr>
          <w:rFonts w:ascii="Times New Roman"/>
          <w:b/>
          <w:i w:val="false"/>
          <w:color w:val="000000"/>
          <w:sz w:val="28"/>
        </w:rPr>
        <w:t>услуго</w:t>
      </w:r>
      <w:r>
        <w:rPr>
          <w:rFonts w:ascii="Times New Roman"/>
          <w:b w:val="false"/>
          <w:i w:val="false"/>
          <w:color w:val="000000"/>
          <w:sz w:val="28"/>
        </w:rPr>
        <w:t>получателя государственной услуги) удостоверенного (подписанного) ЭЦП оператора Государственной корпорации через ШЭП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7 – регистрация электронного документа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 условие 2 – проверка (обработка) услугодателем соответствия приложенных </w:t>
      </w:r>
      <w:r>
        <w:rPr>
          <w:rFonts w:ascii="Times New Roman"/>
          <w:b/>
          <w:i w:val="false"/>
          <w:color w:val="000000"/>
          <w:sz w:val="28"/>
        </w:rPr>
        <w:t>услуго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10) процесс 8 – формирование сообщения об отказе в запрашиваемой услуге в связи с имеющимися нарушениями в документах </w:t>
      </w:r>
      <w:r>
        <w:rPr>
          <w:rFonts w:ascii="Times New Roman"/>
          <w:b/>
          <w:i w:val="false"/>
          <w:color w:val="000000"/>
          <w:sz w:val="28"/>
        </w:rPr>
        <w:t>услуго</w:t>
      </w:r>
      <w:r>
        <w:rPr>
          <w:rFonts w:ascii="Times New Roman"/>
          <w:b w:val="false"/>
          <w:i w:val="false"/>
          <w:color w:val="000000"/>
          <w:sz w:val="28"/>
        </w:rPr>
        <w:t>получателя государственной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11) процесс 9 – получение </w:t>
      </w:r>
      <w:r>
        <w:rPr>
          <w:rFonts w:ascii="Times New Roman"/>
          <w:b/>
          <w:i w:val="false"/>
          <w:color w:val="000000"/>
          <w:sz w:val="28"/>
        </w:rPr>
        <w:t>услуго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получателем через оператора Государственной корпорации результата оказания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Длительность оказания государственной услуги с момента сдачи документов в Государственную корпорацию, а также при обращении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выдаче лицензии и (или) приложения к лицензии – 15 (пятнадцать)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переоформлении лицензии и (или) приложения к лицензии –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выдаче дубликата лицензии и (или) приложения к лицензии в случае утери или порчи, выданных в бумажной форме – 2 (два)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указаны в диаграмме функционального взаимодействия информационных систем, задействованных в оказании электронной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Последовательность действий при получении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/>
          <w:i w:val="false"/>
          <w:color w:val="000000"/>
          <w:sz w:val="28"/>
        </w:rPr>
        <w:t>услуго</w:t>
      </w:r>
      <w:r>
        <w:rPr>
          <w:rFonts w:ascii="Times New Roman"/>
          <w:b w:val="false"/>
          <w:i w:val="false"/>
          <w:color w:val="000000"/>
          <w:sz w:val="28"/>
        </w:rPr>
        <w:t>получатель государственной услуги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получателей государственной услуги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процесс 1 – прикрепление в интернет-браузер компьютера </w:t>
      </w:r>
      <w:r>
        <w:rPr>
          <w:rFonts w:ascii="Times New Roman"/>
          <w:b/>
          <w:i w:val="false"/>
          <w:color w:val="000000"/>
          <w:sz w:val="28"/>
        </w:rPr>
        <w:t>услуго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получателя государственной услуги регистрационного свидетельства ЭЦП, процесс ввода </w:t>
      </w:r>
      <w:r>
        <w:rPr>
          <w:rFonts w:ascii="Times New Roman"/>
          <w:b/>
          <w:i w:val="false"/>
          <w:color w:val="000000"/>
          <w:sz w:val="28"/>
        </w:rPr>
        <w:t>услуго</w:t>
      </w:r>
      <w:r>
        <w:rPr>
          <w:rFonts w:ascii="Times New Roman"/>
          <w:b w:val="false"/>
          <w:i w:val="false"/>
          <w:color w:val="000000"/>
          <w:sz w:val="28"/>
        </w:rPr>
        <w:t>получателем государственной услуги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условие 1 – проверка на портале подлинности данных о зарегистрированном </w:t>
      </w:r>
      <w:r>
        <w:rPr>
          <w:rFonts w:ascii="Times New Roman"/>
          <w:b/>
          <w:i w:val="false"/>
          <w:color w:val="000000"/>
          <w:sz w:val="28"/>
        </w:rPr>
        <w:t>услуго</w:t>
      </w:r>
      <w:r>
        <w:rPr>
          <w:rFonts w:ascii="Times New Roman"/>
          <w:b w:val="false"/>
          <w:i w:val="false"/>
          <w:color w:val="000000"/>
          <w:sz w:val="28"/>
        </w:rPr>
        <w:t>получателе через логин (индивидуальный идентификационный номер (далее – ИИН)/ бизнес–идентификационный номер (далее – 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процесс 2 – формирование порталом сообщения об отказе в авторизации в связи с имеющимися нарушениями в данных </w:t>
      </w:r>
      <w:r>
        <w:rPr>
          <w:rFonts w:ascii="Times New Roman"/>
          <w:b/>
          <w:i w:val="false"/>
          <w:color w:val="000000"/>
          <w:sz w:val="28"/>
        </w:rPr>
        <w:t>услуго</w:t>
      </w:r>
      <w:r>
        <w:rPr>
          <w:rFonts w:ascii="Times New Roman"/>
          <w:b w:val="false"/>
          <w:i w:val="false"/>
          <w:color w:val="000000"/>
          <w:sz w:val="28"/>
        </w:rPr>
        <w:t>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3 – выбор </w:t>
      </w:r>
      <w:r>
        <w:rPr>
          <w:rFonts w:ascii="Times New Roman"/>
          <w:b/>
          <w:i w:val="false"/>
          <w:color w:val="000000"/>
          <w:sz w:val="28"/>
        </w:rPr>
        <w:t>услуго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получателем государственной услуги, вывод на экранные формы запроса для оказания услуги и заполнение </w:t>
      </w:r>
      <w:r>
        <w:rPr>
          <w:rFonts w:ascii="Times New Roman"/>
          <w:b/>
          <w:i w:val="false"/>
          <w:color w:val="000000"/>
          <w:sz w:val="28"/>
        </w:rPr>
        <w:t>услуго</w:t>
      </w:r>
      <w:r>
        <w:rPr>
          <w:rFonts w:ascii="Times New Roman"/>
          <w:b w:val="false"/>
          <w:i w:val="false"/>
          <w:color w:val="000000"/>
          <w:sz w:val="28"/>
        </w:rPr>
        <w:t>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процесс 4 – оплата услуги через платежный шлюз "электронного правительства" (далее – ПШЭП), затем эта информация поступает на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условие 2 – проверка на портале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– формирование сообщения об отказе в запрашиваемой услуге, в связи с отсутствием оплаты за оказание услуги в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 процесс 6 – выбор </w:t>
      </w:r>
      <w:r>
        <w:rPr>
          <w:rFonts w:ascii="Times New Roman"/>
          <w:b/>
          <w:i w:val="false"/>
          <w:color w:val="000000"/>
          <w:sz w:val="28"/>
        </w:rPr>
        <w:t>услуго</w:t>
      </w:r>
      <w:r>
        <w:rPr>
          <w:rFonts w:ascii="Times New Roman"/>
          <w:b w:val="false"/>
          <w:i w:val="false"/>
          <w:color w:val="000000"/>
          <w:sz w:val="28"/>
        </w:rPr>
        <w:t>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11) процесс 7 – формирование сообщения об отказе в запрашиваемой услуге в связи с неподтверждением подлинности ЭЦП </w:t>
      </w:r>
      <w:r>
        <w:rPr>
          <w:rFonts w:ascii="Times New Roman"/>
          <w:b/>
          <w:i w:val="false"/>
          <w:color w:val="000000"/>
          <w:sz w:val="28"/>
        </w:rPr>
        <w:t>услуго</w:t>
      </w:r>
      <w:r>
        <w:rPr>
          <w:rFonts w:ascii="Times New Roman"/>
          <w:b w:val="false"/>
          <w:i w:val="false"/>
          <w:color w:val="000000"/>
          <w:sz w:val="28"/>
        </w:rPr>
        <w:t>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12) процесс 8 – удостоверение (подписание) посредством ЭЦП </w:t>
      </w:r>
      <w:r>
        <w:rPr>
          <w:rFonts w:ascii="Times New Roman"/>
          <w:b/>
          <w:i w:val="false"/>
          <w:color w:val="000000"/>
          <w:sz w:val="28"/>
        </w:rPr>
        <w:t>услуго</w:t>
      </w:r>
      <w:r>
        <w:rPr>
          <w:rFonts w:ascii="Times New Roman"/>
          <w:b w:val="false"/>
          <w:i w:val="false"/>
          <w:color w:val="000000"/>
          <w:sz w:val="28"/>
        </w:rPr>
        <w:t>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13) процесс 9 – регистрация электронного документа (запроса </w:t>
      </w:r>
      <w:r>
        <w:rPr>
          <w:rFonts w:ascii="Times New Roman"/>
          <w:b/>
          <w:i w:val="false"/>
          <w:color w:val="000000"/>
          <w:sz w:val="28"/>
        </w:rPr>
        <w:t>услуго</w:t>
      </w:r>
      <w:r>
        <w:rPr>
          <w:rFonts w:ascii="Times New Roman"/>
          <w:b w:val="false"/>
          <w:i w:val="false"/>
          <w:color w:val="000000"/>
          <w:sz w:val="28"/>
        </w:rPr>
        <w:t>получателя) на портале и обработка запроса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14) условие 4 – проверка услугодателем соответствия </w:t>
      </w:r>
      <w:r>
        <w:rPr>
          <w:rFonts w:ascii="Times New Roman"/>
          <w:b/>
          <w:i w:val="false"/>
          <w:color w:val="000000"/>
          <w:sz w:val="28"/>
        </w:rPr>
        <w:t>услуго</w:t>
      </w:r>
      <w:r>
        <w:rPr>
          <w:rFonts w:ascii="Times New Roman"/>
          <w:b w:val="false"/>
          <w:i w:val="false"/>
          <w:color w:val="000000"/>
          <w:sz w:val="28"/>
        </w:rPr>
        <w:t>получателя квалификационным требованиям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15) процесс 10 – формирование сообщения об отказе в запрашиваемой услуге в связи с имеющимися нарушениями в данных </w:t>
      </w:r>
      <w:r>
        <w:rPr>
          <w:rFonts w:ascii="Times New Roman"/>
          <w:b/>
          <w:i w:val="false"/>
          <w:color w:val="000000"/>
          <w:sz w:val="28"/>
        </w:rPr>
        <w:t>услуго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получателя на портале;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16) процесс 11 – получение </w:t>
      </w:r>
      <w:r>
        <w:rPr>
          <w:rFonts w:ascii="Times New Roman"/>
          <w:b/>
          <w:i w:val="false"/>
          <w:color w:val="000000"/>
          <w:sz w:val="28"/>
        </w:rPr>
        <w:t>услуго</w:t>
      </w:r>
      <w:r>
        <w:rPr>
          <w:rFonts w:ascii="Times New Roman"/>
          <w:b w:val="false"/>
          <w:i w:val="false"/>
          <w:color w:val="000000"/>
          <w:sz w:val="28"/>
        </w:rPr>
        <w:t>получателем результата государственной услуги, сформированной порталом. Электронный документ формируется с использованием ЭЦП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размещен на веб-портале "электронного правительства", интернет-ресурсе услугодателя.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медицинскую деятельность"</w:t>
            </w:r>
          </w:p>
        </w:tc>
      </w:tr>
    </w:tbl>
    <w:bookmarkStart w:name="z13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электронной государственной услуги через портал</w:t>
      </w:r>
    </w:p>
    <w:bookmarkEnd w:id="10"/>
    <w:bookmarkStart w:name="z1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5461000" cy="128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61000" cy="128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2"/>
    <w:bookmarkStart w:name="z1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086600" cy="581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581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медицинскую деятельность"</w:t>
            </w:r>
          </w:p>
        </w:tc>
      </w:tr>
    </w:tbl>
    <w:bookmarkStart w:name="z13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4"/>
    <w:bookmarkStart w:name="z13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1) при оказании государственной услуги через канцелярию услугодателя при выдаче лицензии и (или) приложения к лицензии</w:t>
      </w:r>
    </w:p>
    <w:bookmarkEnd w:id="15"/>
    <w:bookmarkStart w:name="z1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6858000" cy="1250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250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5422900" cy="1228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22900" cy="1228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2) при оказании государственной услуги через канцелярию услугодателя при переоформлении лицензии и (или) приложения к лицензии </w:t>
      </w:r>
    </w:p>
    <w:bookmarkEnd w:id="18"/>
    <w:bookmarkStart w:name="z1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099300" cy="1242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1242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3) при оказании государственной услуги через канцелярию услугодателя при выдаче дубликата лицензии и (или) приложения к лицензии</w:t>
      </w:r>
    </w:p>
    <w:bookmarkEnd w:id="20"/>
    <w:bookmarkStart w:name="z1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5537200" cy="1056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37200" cy="1056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4) при оказании государственной услуги через Государственную корпорацию</w:t>
      </w:r>
    </w:p>
    <w:bookmarkEnd w:id="22"/>
    <w:bookmarkStart w:name="z14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759700" cy="1254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1254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5) при оказании государственной услуги через портал</w:t>
      </w:r>
    </w:p>
    <w:bookmarkEnd w:id="24"/>
    <w:bookmarkStart w:name="z1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1257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57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6"/>
    <w:bookmarkStart w:name="z15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5184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августа 2016 года № 251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2015 года № 229</w:t>
            </w:r>
          </w:p>
        </w:tc>
      </w:tr>
    </w:tbl>
    <w:bookmarkStart w:name="z15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осуществление деятельности в сфере оборота наркотических средств, психотропных веществ и прекурсоров в области здравоохранения"</w:t>
      </w:r>
    </w:p>
    <w:bookmarkEnd w:id="28"/>
    <w:bookmarkStart w:name="z15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9"/>
    <w:bookmarkStart w:name="z15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Услугодателем государственной услуги "Выдача лицензии на осуществление деятельности в сфере оборота наркотических средств, психотропных веществ и прекурсоров в области здравоохранения" (далее – государственная услуга) является местный исполнительный орган области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www.egov.kz, www.elicense.kz (далее – портал);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некоммерческое акционерное общество "Государственная корпорация "Правительство для граждан" (далее – Государственная корпорация).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Форма оказания государственной услуги: электронная (частично автоматизированная) и (или)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– лицензия, переоформленная лицензия, дубликат лицензии на деятельность, связанную с оборотом наркотических средств, психотропных веществ и прекурсоров в области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портале результат оказания государственной услуги в оказании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услугополучателя за получением лицензии на бумажном носителе, результат оказания государственной услуги оформляется в электронной форме, распечатывается и заверяется печатью и подписью руководителя услугодателя.</w:t>
      </w:r>
    </w:p>
    <w:bookmarkEnd w:id="30"/>
    <w:bookmarkStart w:name="z16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1"/>
    <w:bookmarkStart w:name="z16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действий по оказанию государственной услуги является наличие заявления услугополучателя (либо его представителя по доверенности) и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осуществление деятельности в сфере оборота наркотических средств, психотропных веществ и прекурсоров в области здравоохранения", утвержденного приказом Министра здравоохранения и социального развития Республики Казахстан от 28 апреля 2015 года № 293 (зарегистрированном в Реестре государственной регистрации нормативных правовых актов за номером 11338)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Содержание действий, входящих в состав процесса оказания государственной услуги, длительность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 выдаче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– прием, регистрация документов услугополучателя и передача их на рассмотрение руководителю услугодателя либо его заместителю – максимально допустимое время ожидания для сдачи пакета документов – 15 (пятнадцать) минут, максимально допустимое время обслуживания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определение исполнителя руководителем услугодателя либо его заместителем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– рассмотрение полноты документов услугополучателя на соответствие квалификационным требованиям лицензиата – 7 (семь) часов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условие 1 – в случае установления факта неполноты представленных документов услугодатель направляет услугополучателю письменный мотивированный ответ об отказе в дальнейшем рассмотрении заявления;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4 – внесение данных лицензиата – услугополучателя в портал и направление запроса в департамент по защите прав потребителей Восточно-Казахстанской области Комитета по защите прав потребителей Министерства национальной экономики Республики Казахстан и департамент Комитета индустриального развития и промышленной безопасности Министерства по инвестициям и развитию Республики Казахстан по Восточно-Казахстанской области (далее – государственные органы) о соответствии либо несоответствии услугополучателя предъявляемым квалификационным требованиям – 2 (два) рабочих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– получение ответа от государственных органов – 10 (десять)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6 – обработка и подготовка результата государственной услуги в портале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7 – выдача результата оказания государственной услуги –лицензии и (или) приложения к лицензии на деятельность, связанную с оборотом наркотических средств, психотропных веществ и прекурсоров в области здравоохранения, либо мотивированного ответа об отказе в оказании государственной услуги – 1 (один) рабочий день;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при переоформлении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1 – прием, регистрация документов услугополучателя и передача их на рассмотрение руководителю услугодателя либо его заместителю – максимально допустимое время ожидания для сдачи пакета документов – 15 (пятнадцать) минут, максимально допустимое время обслуживания – 15 (пятнадцать)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определение исполнителя руководителем услугодателя либо его заместителем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3 – рассмотрение полноты документов услугополучателя на соответствие квалификационным требованиям лицензиата – 7 (семь) часов 30 (тридцать)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внесение данных услугополучателя в портал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– обработка и подготовка результата государственной услуги в портале – в течение 4 (четырех) рабочих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6 – выдача результата оказания государственной услуги – переоформленной лицензии и (или) приложения к лицензии на деятельность, связанную с оборотом наркотических средств, психотропных веществ и прекурсоров в области здравоохранения, либо мотивированного ответа об отказе в оказании государственной услуги – в течение 4 (четырех) рабочих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при выдаче дубликата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– прием, регистрация документов услугополучателя и передача их на рассмотрение руководителю услугодателя либо его заместителю – максимально допустимое время ожидания для сдачи пакета документов – 15 (пятнадцать) минут, максимально допустимое время обслуживания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определение исполнителя руководителем услугодателя либо его заместителем –15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– внесение данных услугополучателя в портал для выдачи дубликата лицензии и (или) приложения к лицензии и подготовка результата государственной услуги – 7 (семь) часов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выдача результата оказания государственной услуги –дубликата лицензии и (или) приложения к лицензии на деятельность, связанную с оборотом наркотических средств, психотропных веществ и прекурсоров в области здравоохранения, либо мотивированного ответа об отказе в оказании государственной услуги –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с момента сдачи пакет документов услугодателю, в Государственную корпорацию, а также при обращении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выдаче лицензии и (или) приложения к лицензии – 15 (пятнадцать)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переоформлении лицензии и (или) приложения к лицензии –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выдаче дубликатов лицензии и (или) приложения к лицензии – 2 (два)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Результатом оказания государственной услуги по действию 1, указанному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регистрация документов услугополучателя и направление на рассмотрение руководителю услугодателя либо его заместителю, которое служит основанием для начала выполнения действия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действия 2, указанного в подпункте 1) пункта 5 настоящего Регламента, является определение исполнителя путем наложения визы руководителя услугодателя либо его заместителя, что является основанием для начала выполнения действия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3, указанного в подпункте 1) пункта 5 настоящего Регламента, является проверка полноты документов услугополучателя, что является основанием для начала действия 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4, указанного в подпункте 1) пункта 5 настоящего Регламента, является направление запроса в государственные органы, что является основанием для начала выполнения действия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действия 5, указанного в подпункте 1) пункта 5 настоящего Регламента, является получение ответа от государственных органов, что является основанием для начала выполнения действия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6, указанного в подпункте 1) пункта 5 настоящего Регламента, является подготовка результата государственной услуги в портале, что является основанием для начала выполнения действия 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действия 7, указанного в подпункте 1) пункта 5 настоящего Регламента, является выдача результата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оказания государственной услуги по действию 1, указанному в подпункте 2) пункта 5 настоящего Регламента, является регистрация документов услугополучателя и направление на рассмотрение руководителю услугодателя либо его заместителю, которое служит основанием для начала выполнения действия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2, указанного в подпункте 2) пункта 5 настоящего Регламента, является определение исполнителя путем наложения визы руководителя услугодателя либо его заместителя, что является основанием для начала выполнения действия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действия 3, указанного в подпункте 2) пункта 5 настоящего Регламента, является проверка полноты документов услугополучателя, что является основанием для начала действия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4, указанного в подпункте 2) пункта 5 настоящего Регламента, является внесение данных услугополучателя на портал, что является основанием для начала выполнения действия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действия 5, указанного в подпункте 2) пункта 5 настоящего Регламента, является подготовка результата государственной услуги в портале, что является основанием для начала выполнения действия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действия 6, указанного в подпункте 2) пункта 5 настоящего Регламента, является выдача результата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оказания государственной услуги по действию 1, указанному в подпункте 3) пункта 5 настоящего Регламента, является регистрация документов услугополучателя и направление на рассмотрение руководителю услугодателя либо его заместителю, которое служит основанием для начала выполнения действия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2, указанного в подпункте 3) пункта 5 настоящего Регламента, является определение исполнителя путем наложения визы руководителя услугодателя либо его заместителя, что является основанием для начала выполнения действия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действия 3, указанного в подпункте 3) пункта 5 настоящего Регламента, является подготовка результата государственной услуги в портале, что является основанием для начала выполнения действия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4, указанного в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выдача результата государственной услуги услугополучателю.</w:t>
      </w:r>
    </w:p>
    <w:bookmarkEnd w:id="32"/>
    <w:bookmarkStart w:name="z21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3"/>
    <w:bookmarkStart w:name="z21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руководитель услугодателя либо его заместитель;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специалист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специалист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процедур (действий), необходимых для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 выдаче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– прием, регистрация документов услугополучателя и передача их на рассмотрение руководителю услугодателя либо его заместителю производится специалистом канцелярии услугодателя – максимально допустимое время ожидания для сдачи пакета документов – 15 (пятнадцать) минут, максимально допустимое время обслуживания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определение исполнителя - специалиста отдела услугодателя производится руководителем услугодателя либо его заместителем путем наложения визы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3 – рассмотрение полноты документов услугополучателя на соответствие квалификационным требованиям лицензиата производится специалистом отдела услугодателя – 7 (семь) часов 30 (тридцать)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условие 1 – в случае установления факта неполноты представленных документов услугодатель направляет услугополучателю письменный мотивированный отказ в дальнейшем рассмотрении заявления;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внесение специалистом отдела услугодателя данных лицензиата - услугополучателя в портал и направление запроса в государственные органы для получения согласований на предмет соответствия услугополучателя требованиям законодательства Республики Казахстан –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– получение ответа – государственные органы на основании запроса услугодателя направляют ответы о соответствии или несоответствии услугополучателя предъявляемым квалификационным требованиям – 10 (десять)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6 – обработка и подготовка результата государственной услуги – лицензии и (или) приложения к лицензии на деятельность, связанную с оборотом наркотических средств, психотропных веществ и прекурсоров в области здравоохранения, либо мотивированного ответа об отказе в оказании государственной услуги в портале, вывод бумажной формы, заверение печатью и подписью руководителя услугодателя либо его заместителя производится специалистом отдела услугодателя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7 – выдача результата оказания государственной услуги производится специалистом отдела услугодателя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при переоформлении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1 – прием, регистрация документов услугополучателя и передача их на рассмотрение руководителю услугодателя либо его заместителю производится специалистом канцелярии услугодателя – максимально допустимое время ожидания для сдачи пакета документов – 15 (пятнадцать) минут, максимально допустимое время обслуживания – 15 (пятнадцать)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определение исполнителя – специалиста отдела услугодателя производится руководителем услугодателя либо его заместителем путем наложения визы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– рассмотрение полноты документов услугополучателя на соответствие квалификационным требованиям лицензиата осуществляется специалистом отдела услугодателя – 7 (семь) часов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внесение данных услугополучателя в портал производится специалистом отдела услугодателя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– обработка и подготовка результата государственной услуги – переоформленной лицензии и (или) приложения к лицензии на деятельность, связанную с оборотом наркотических средств, психотропных веществ и прекурсоров в области здравоохранения, либо мотивированного ответа об отказе в оказании государственной услуги в портале, вывод бумажной формы, заверение печатью и подписью руководителя услугодателя либо его заместителя производится специалистом отдела услугодателя – в течение 4 (четырех) рабочих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6 – выдача результата оказания государственной услуги производится специалистом отдела услугодателя – в течение 4 (четырех) рабочих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при выдаче дубликата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– прием, регистрация документов услугополучателя и передача их на рассмотрение руководителю услугодателя либо его заместителю производится специалистом канцелярии услугодателя – максимально допустимое время ожидания для сдачи пакета документов – 15 (пятнадцать) минут, максимально допустимое время обслуживания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определение исполнителя - специалиста отдела услугодателя производится руководителем услугодателя либо его заместителем путем наложения визы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– обработка и подготовка результата государственной услуги – дубликата лицензии и (или) приложения к лицензии на деятельность, связанную с оборотом наркотических средств, психотропных веществ и прекурсоров в области здравоохранения, либо мотивированного ответа об отказе в оказании государственной услуги в портале, вывод бумажной формы, заверение печатью и подписью руководителя услугодателя либо его заместителя производится специалистом отдела услугодателя – 7 (семь) часов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выдача результата оказания государственной услуги производится специалистом отдела услугодателя – 1 (один) рабочий день.</w:t>
      </w:r>
    </w:p>
    <w:bookmarkEnd w:id="34"/>
    <w:bookmarkStart w:name="z2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5"/>
    <w:bookmarkStart w:name="z2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для получения государственной услуги обращаются также в Государственную корпорацию и предоставляют документы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Длительность обработки запроса услугополучателя – максимально допустимое время обслуживания в день обращения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Описание процесса получения результата оказания государственной услуги через Государственную корпорацию,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процесс 1 – ввод оператора Государственной корпорации в ИС ГБД "Е-лицензирование"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процесс 2 – выбор оператором Государственной корпорации услуги, вывод на экран формы запроса для оказания услуги и </w:t>
      </w:r>
      <w:r>
        <w:rPr>
          <w:rFonts w:ascii="Times New Roman"/>
          <w:b/>
          <w:i w:val="false"/>
          <w:color w:val="000000"/>
          <w:sz w:val="28"/>
        </w:rPr>
        <w:t xml:space="preserve">ввод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оператором Государственной корпорации </w:t>
      </w:r>
      <w:r>
        <w:rPr>
          <w:rFonts w:ascii="Times New Roman"/>
          <w:b/>
          <w:i w:val="false"/>
          <w:color w:val="000000"/>
          <w:sz w:val="28"/>
        </w:rPr>
        <w:t xml:space="preserve">данных </w:t>
      </w:r>
      <w:r>
        <w:rPr>
          <w:rFonts w:ascii="Times New Roman"/>
          <w:b/>
          <w:i w:val="false"/>
          <w:color w:val="000000"/>
          <w:sz w:val="28"/>
        </w:rPr>
        <w:t>услуго</w:t>
      </w:r>
      <w:r>
        <w:rPr>
          <w:rFonts w:ascii="Times New Roman"/>
          <w:b w:val="false"/>
          <w:i w:val="false"/>
          <w:color w:val="000000"/>
          <w:sz w:val="28"/>
        </w:rPr>
        <w:t>получателя государственной услуги</w:t>
      </w:r>
      <w:r>
        <w:rPr>
          <w:rFonts w:ascii="Times New Roman"/>
          <w:b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процесс 3 – направление запроса через шлюз "электронного правительства" (далее – ШЭП), в государственной базе данных "Физические лица" (далее – ГБД ФЛ) / государственной базе данных "Юридические лица" (далее – ГБД ЮЛ) о данных </w:t>
      </w:r>
      <w:r>
        <w:rPr>
          <w:rFonts w:ascii="Times New Roman"/>
          <w:b/>
          <w:i w:val="false"/>
          <w:color w:val="000000"/>
          <w:sz w:val="28"/>
        </w:rPr>
        <w:t>услуго</w:t>
      </w:r>
      <w:r>
        <w:rPr>
          <w:rFonts w:ascii="Times New Roman"/>
          <w:b w:val="false"/>
          <w:i w:val="false"/>
          <w:color w:val="000000"/>
          <w:sz w:val="28"/>
        </w:rPr>
        <w:t>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условие 1 – проверка наличия данных </w:t>
      </w:r>
      <w:r>
        <w:rPr>
          <w:rFonts w:ascii="Times New Roman"/>
          <w:b/>
          <w:i w:val="false"/>
          <w:color w:val="000000"/>
          <w:sz w:val="28"/>
        </w:rPr>
        <w:t>услуго</w:t>
      </w:r>
      <w:r>
        <w:rPr>
          <w:rFonts w:ascii="Times New Roman"/>
          <w:b w:val="false"/>
          <w:i w:val="false"/>
          <w:color w:val="000000"/>
          <w:sz w:val="28"/>
        </w:rPr>
        <w:t>получателя государственной услуги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4 – формирование сообщения о невозможности получения данных в связи с отсутствием данных </w:t>
      </w:r>
      <w:r>
        <w:rPr>
          <w:rFonts w:ascii="Times New Roman"/>
          <w:b/>
          <w:i w:val="false"/>
          <w:color w:val="000000"/>
          <w:sz w:val="28"/>
        </w:rPr>
        <w:t>услуго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получателя государственной услуги в ГБД ФЛ/ГБД ЮЛ;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процесс 5 – 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 государственной услуги, прикрепление их к форме запроса и удостоверение посредством ЭЦП заполненной формы (введенных данных) запроса на оказание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процесс 6 – направление электронного документа (запроса </w:t>
      </w:r>
      <w:r>
        <w:rPr>
          <w:rFonts w:ascii="Times New Roman"/>
          <w:b/>
          <w:i w:val="false"/>
          <w:color w:val="000000"/>
          <w:sz w:val="28"/>
        </w:rPr>
        <w:t>услуго</w:t>
      </w:r>
      <w:r>
        <w:rPr>
          <w:rFonts w:ascii="Times New Roman"/>
          <w:b w:val="false"/>
          <w:i w:val="false"/>
          <w:color w:val="000000"/>
          <w:sz w:val="28"/>
        </w:rPr>
        <w:t>получателя государственной услуги) удостоверенного (подписанного) ЭЦП оператора Государственной корпорации через ШЭП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7 – регистрация электронного документа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 условие 2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8 – формирование сообщения об отказе в запрашиваемой услуге в связи с имеющимися нарушениями в документах услугополучателя государственной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11) процесс 9 – получение услугополучателем через оператора Государственной корпорации результата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Длительность оказания государственной услуги с момента сдачи документов в Государственную корпорацию, а также при обращении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выдаче лицензии и (или) приложения к лицензии – 15 (пятнадцать)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переоформлении лицензии и (или) приложения к лицензии –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выдаче дубликата лицензии и (или) приложения к лицензии – 2 (два)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указаны в диаграмме функционального взаимодействия информационных систем, задействованных в оказании электронной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Последовательность действий при получении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государственной услуги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получателей государственной услуги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процесс 1 – прикрепление в интернет-браузер компьютера </w:t>
      </w:r>
      <w:r>
        <w:rPr>
          <w:rFonts w:ascii="Times New Roman"/>
          <w:b/>
          <w:i w:val="false"/>
          <w:color w:val="000000"/>
          <w:sz w:val="28"/>
        </w:rPr>
        <w:t>услуго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получателя государственной услуги регистрационного свидетельства ЭЦП, процесс ввода </w:t>
      </w:r>
      <w:r>
        <w:rPr>
          <w:rFonts w:ascii="Times New Roman"/>
          <w:b/>
          <w:i w:val="false"/>
          <w:color w:val="000000"/>
          <w:sz w:val="28"/>
        </w:rPr>
        <w:t>услуго</w:t>
      </w:r>
      <w:r>
        <w:rPr>
          <w:rFonts w:ascii="Times New Roman"/>
          <w:b w:val="false"/>
          <w:i w:val="false"/>
          <w:color w:val="000000"/>
          <w:sz w:val="28"/>
        </w:rPr>
        <w:t>получателем государственной услуги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условие 1 – проверка на портале подлинности данных о зарегистрированном </w:t>
      </w:r>
      <w:r>
        <w:rPr>
          <w:rFonts w:ascii="Times New Roman"/>
          <w:b/>
          <w:i w:val="false"/>
          <w:color w:val="000000"/>
          <w:sz w:val="28"/>
        </w:rPr>
        <w:t>услуго</w:t>
      </w:r>
      <w:r>
        <w:rPr>
          <w:rFonts w:ascii="Times New Roman"/>
          <w:b w:val="false"/>
          <w:i w:val="false"/>
          <w:color w:val="000000"/>
          <w:sz w:val="28"/>
        </w:rPr>
        <w:t>получателе через логин (индивидуальный идентификационный номер (далее – ИИН) / бизнес–идентификационный номер (далее – 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процесс 2 – формирование порталом сообщения об отказе в авторизации в связи с имеющимися нарушениями в данных </w:t>
      </w:r>
      <w:r>
        <w:rPr>
          <w:rFonts w:ascii="Times New Roman"/>
          <w:b/>
          <w:i w:val="false"/>
          <w:color w:val="000000"/>
          <w:sz w:val="28"/>
        </w:rPr>
        <w:t>услуго</w:t>
      </w:r>
      <w:r>
        <w:rPr>
          <w:rFonts w:ascii="Times New Roman"/>
          <w:b w:val="false"/>
          <w:i w:val="false"/>
          <w:color w:val="000000"/>
          <w:sz w:val="28"/>
        </w:rPr>
        <w:t>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3 – выбор </w:t>
      </w:r>
      <w:r>
        <w:rPr>
          <w:rFonts w:ascii="Times New Roman"/>
          <w:b/>
          <w:i w:val="false"/>
          <w:color w:val="000000"/>
          <w:sz w:val="28"/>
        </w:rPr>
        <w:t>услуго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получателем государственной услуги, вывод на экранные формы запроса для оказания услуги и заполнение </w:t>
      </w:r>
      <w:r>
        <w:rPr>
          <w:rFonts w:ascii="Times New Roman"/>
          <w:b/>
          <w:i w:val="false"/>
          <w:color w:val="000000"/>
          <w:sz w:val="28"/>
        </w:rPr>
        <w:t>услуго</w:t>
      </w:r>
      <w:r>
        <w:rPr>
          <w:rFonts w:ascii="Times New Roman"/>
          <w:b w:val="false"/>
          <w:i w:val="false"/>
          <w:color w:val="000000"/>
          <w:sz w:val="28"/>
        </w:rPr>
        <w:t>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процесс 4 – оплата услуги через платежный шлюз "электронного правительства" (далее – ПШЭП), затем эта информация поступает на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условие 2 - проверка на портале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– формирование сообщения об отказе в запрашиваемой услуге, в связи с отсутствием оплаты за оказание услуги в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 процесс 6 – выбор </w:t>
      </w:r>
      <w:r>
        <w:rPr>
          <w:rFonts w:ascii="Times New Roman"/>
          <w:b/>
          <w:i w:val="false"/>
          <w:color w:val="000000"/>
          <w:sz w:val="28"/>
        </w:rPr>
        <w:t>услуго</w:t>
      </w:r>
      <w:r>
        <w:rPr>
          <w:rFonts w:ascii="Times New Roman"/>
          <w:b w:val="false"/>
          <w:i w:val="false"/>
          <w:color w:val="000000"/>
          <w:sz w:val="28"/>
        </w:rPr>
        <w:t>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11) процесс 7 – формирование сообщения об отказе в запрашиваемой услуге в связи с неподтверждением подлинности ЭЦП </w:t>
      </w:r>
      <w:r>
        <w:rPr>
          <w:rFonts w:ascii="Times New Roman"/>
          <w:b/>
          <w:i w:val="false"/>
          <w:color w:val="000000"/>
          <w:sz w:val="28"/>
        </w:rPr>
        <w:t>услуго</w:t>
      </w:r>
      <w:r>
        <w:rPr>
          <w:rFonts w:ascii="Times New Roman"/>
          <w:b w:val="false"/>
          <w:i w:val="false"/>
          <w:color w:val="000000"/>
          <w:sz w:val="28"/>
        </w:rPr>
        <w:t>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12) процесс 8 – удостоверение (подписание) посредством ЭЦП </w:t>
      </w:r>
      <w:r>
        <w:rPr>
          <w:rFonts w:ascii="Times New Roman"/>
          <w:b/>
          <w:i w:val="false"/>
          <w:color w:val="000000"/>
          <w:sz w:val="28"/>
        </w:rPr>
        <w:t>услуго</w:t>
      </w:r>
      <w:r>
        <w:rPr>
          <w:rFonts w:ascii="Times New Roman"/>
          <w:b w:val="false"/>
          <w:i w:val="false"/>
          <w:color w:val="000000"/>
          <w:sz w:val="28"/>
        </w:rPr>
        <w:t>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13) процесс 9 – регистрация электронного документа (запроса </w:t>
      </w:r>
      <w:r>
        <w:rPr>
          <w:rFonts w:ascii="Times New Roman"/>
          <w:b/>
          <w:i w:val="false"/>
          <w:color w:val="000000"/>
          <w:sz w:val="28"/>
        </w:rPr>
        <w:t>услуго</w:t>
      </w:r>
      <w:r>
        <w:rPr>
          <w:rFonts w:ascii="Times New Roman"/>
          <w:b w:val="false"/>
          <w:i w:val="false"/>
          <w:color w:val="000000"/>
          <w:sz w:val="28"/>
        </w:rPr>
        <w:t>получателя) на портале и обработка запроса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14) условие 4 – проверка услугодателем соответствия </w:t>
      </w:r>
      <w:r>
        <w:rPr>
          <w:rFonts w:ascii="Times New Roman"/>
          <w:b/>
          <w:i w:val="false"/>
          <w:color w:val="000000"/>
          <w:sz w:val="28"/>
        </w:rPr>
        <w:t>услуго</w:t>
      </w:r>
      <w:r>
        <w:rPr>
          <w:rFonts w:ascii="Times New Roman"/>
          <w:b w:val="false"/>
          <w:i w:val="false"/>
          <w:color w:val="000000"/>
          <w:sz w:val="28"/>
        </w:rPr>
        <w:t>получателя квалификационным требованиям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15) процесс 10 – формирование сообщения об отказе в запрашиваемой услуге в связи с имеющимися нарушениями в данных </w:t>
      </w:r>
      <w:r>
        <w:rPr>
          <w:rFonts w:ascii="Times New Roman"/>
          <w:b/>
          <w:i w:val="false"/>
          <w:color w:val="000000"/>
          <w:sz w:val="28"/>
        </w:rPr>
        <w:t>услуго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получателя на портале;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16) процесс 11 – получение </w:t>
      </w:r>
      <w:r>
        <w:rPr>
          <w:rFonts w:ascii="Times New Roman"/>
          <w:b/>
          <w:i w:val="false"/>
          <w:color w:val="000000"/>
          <w:sz w:val="28"/>
        </w:rPr>
        <w:t>услуго</w:t>
      </w:r>
      <w:r>
        <w:rPr>
          <w:rFonts w:ascii="Times New Roman"/>
          <w:b w:val="false"/>
          <w:i w:val="false"/>
          <w:color w:val="000000"/>
          <w:sz w:val="28"/>
        </w:rPr>
        <w:t>получателем результата государственной услуги, сформированной порталом. Электронный документ формируется с использованием ЭЦП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размещен на веб-портале "электронного правительства", интернет-ресурсе услугодателя.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сфере оборота наркотических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средств, психотропных веществ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прекурсоров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здравоохранения"</w:t>
            </w:r>
          </w:p>
        </w:tc>
      </w:tr>
    </w:tbl>
    <w:bookmarkStart w:name="z27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электронной государственной услуги через портал</w:t>
      </w:r>
    </w:p>
    <w:bookmarkEnd w:id="37"/>
    <w:bookmarkStart w:name="z27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5664200" cy="1275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64200" cy="1275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9"/>
    <w:bookmarkStart w:name="z27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124700" cy="575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сфере оборота наркотических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средств, психотропных веществ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прекурсоров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здравоохранения"</w:t>
            </w:r>
          </w:p>
        </w:tc>
      </w:tr>
    </w:tbl>
    <w:bookmarkStart w:name="z28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41"/>
    <w:bookmarkStart w:name="z28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1) при оказании государственной услуги через канцелярию услугодателя при выдаче лицензии и (или) приложения к лицензии</w:t>
      </w:r>
    </w:p>
    <w:bookmarkEnd w:id="42"/>
    <w:bookmarkStart w:name="z28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6959600" cy="128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959600" cy="128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5524500" cy="1249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1249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2) при оказании государственной услуги через канцелярию услугодателя при переоформлении лицензии и (или) приложения к лицензии</w:t>
      </w:r>
    </w:p>
    <w:bookmarkEnd w:id="45"/>
    <w:bookmarkStart w:name="z28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416800" cy="1248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1248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3) при оказания государственной услуги через канцелярию услугодателя </w:t>
      </w:r>
    </w:p>
    <w:bookmarkEnd w:id="47"/>
    <w:bookmarkStart w:name="z28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выдаче дубликата лицензии и (или) приложения к лицензии</w:t>
      </w:r>
    </w:p>
    <w:bookmarkEnd w:id="48"/>
    <w:bookmarkStart w:name="z28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5537200" cy="1145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537200" cy="1145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4) при оказании государственной услуги через Государственную корпорацию</w:t>
      </w:r>
    </w:p>
    <w:bookmarkEnd w:id="50"/>
    <w:bookmarkStart w:name="z29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721600" cy="1244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1244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5) при оказании государственной услуги через портал</w:t>
      </w:r>
    </w:p>
    <w:bookmarkEnd w:id="52"/>
    <w:bookmarkStart w:name="z29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128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8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4"/>
    <w:bookmarkStart w:name="z29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467600" cy="355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header.xml" Type="http://schemas.openxmlformats.org/officeDocument/2006/relationships/header" Id="rId2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