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de5c" w14:textId="7e4d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 303 от 17 ноября 2015 года "Об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 августа 2016 года № 244. Зарегистрировано Департаментом юстиции Восточно-Казахстанской области 6 сентября 2016 года № 4669. Утратило силу постановлением Восточно-Казахстанского областного акимата от 20 декабря 2020 года № 428</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Восточно-Казахстанского областного акимата от 20.12.2020 </w:t>
      </w:r>
      <w:r>
        <w:rPr>
          <w:rFonts w:ascii="Times New Roman"/>
          <w:b w:val="false"/>
          <w:i w:val="false"/>
          <w:color w:val="00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от 20 января 2016 года № 20 "О внесении изменений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09 апреля 2015 года № 319 "Об утверждении стандартов государственных услуг в сфере жилищно-коммунального хозяйства" (зарегистрированным в Реестре государственной регистрации нормативных правовых актов за номером 13167),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регламента государственной услуги "Назначение жилищной помощи" от 17 ноября 2015 года № 303 (зарегистрированное в Реестре государственной регистрации нормативных правовых актов за номером 4276, опубликованное в газетах "Дидар" от 18 января 2016 года № 5 (17245), "Рудный Алтай" от 16 января 2016 года № 5 (19757)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 2 " августа 2016 года № 244</w:t>
            </w:r>
          </w:p>
        </w:tc>
      </w:tr>
    </w:tbl>
    <w:bookmarkStart w:name="z13" w:id="1"/>
    <w:p>
      <w:pPr>
        <w:spacing w:after="0"/>
        <w:ind w:left="0"/>
        <w:jc w:val="left"/>
      </w:pPr>
      <w:r>
        <w:rPr>
          <w:rFonts w:ascii="Times New Roman"/>
          <w:b/>
          <w:i w:val="false"/>
          <w:color w:val="000000"/>
        </w:rPr>
        <w:t xml:space="preserve"> Регламент государственной услуги "Назначение жилищной помощи" </w:t>
      </w:r>
      <w:r>
        <w:br/>
      </w:r>
      <w:r>
        <w:rPr>
          <w:rFonts w:ascii="Times New Roman"/>
          <w:b/>
          <w:i w:val="false"/>
          <w:color w:val="000000"/>
        </w:rPr>
        <w:t>1. Общие положения</w:t>
      </w:r>
    </w:p>
    <w:bookmarkEnd w:id="1"/>
    <w:bookmarkStart w:name="z14" w:id="2"/>
    <w:p>
      <w:pPr>
        <w:spacing w:after="0"/>
        <w:ind w:left="0"/>
        <w:jc w:val="both"/>
      </w:pPr>
      <w:r>
        <w:rPr>
          <w:rFonts w:ascii="Times New Roman"/>
          <w:b w:val="false"/>
          <w:i w:val="false"/>
          <w:color w:val="000000"/>
          <w:sz w:val="28"/>
        </w:rPr>
        <w:t>
      1. Услугодателем государственной услуги "Назначение жилищной помощи" (далее – государственная услуга) являются местные исполнительные органы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уведомление о назначении жилищной помощи (далее – уведомление). </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результата оказания государственной услуги: электронная.</w:t>
      </w:r>
      <w:r>
        <w:br/>
      </w:r>
      <w:r>
        <w:rPr>
          <w:rFonts w:ascii="Times New Roman"/>
          <w:b w:val="false"/>
          <w:i w:val="false"/>
          <w:color w:val="000000"/>
          <w:sz w:val="28"/>
        </w:rPr>
        <w:t xml:space="preserve">
      </w:t>
      </w:r>
      <w:r>
        <w:rPr>
          <w:rFonts w:ascii="Times New Roman"/>
          <w:b w:val="false"/>
          <w:i w:val="false"/>
          <w:color w:val="000000"/>
          <w:sz w:val="28"/>
        </w:rPr>
        <w:t>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2"/>
    <w:bookmarkStart w:name="z22" w:id="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
    <w:bookmarkStart w:name="z23" w:id="4"/>
    <w:p>
      <w:pPr>
        <w:spacing w:after="0"/>
        <w:ind w:left="0"/>
        <w:jc w:val="both"/>
      </w:pPr>
      <w:r>
        <w:rPr>
          <w:rFonts w:ascii="Times New Roman"/>
          <w:b w:val="false"/>
          <w:i w:val="false"/>
          <w:color w:val="000000"/>
          <w:sz w:val="28"/>
        </w:rPr>
        <w:t xml:space="preserve">
      4. Основанием для начала процедуры по оказанию государственной услуги является представление перечня документов, установленного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(зарегистрированного в Реестре государственной регистрации нормативных правовых актов за номером 11015) (далее – стандарт).</w:t>
      </w:r>
      <w:r>
        <w:br/>
      </w:r>
      <w:r>
        <w:rPr>
          <w:rFonts w:ascii="Times New Roman"/>
          <w:b w:val="false"/>
          <w:i w:val="false"/>
          <w:color w:val="000000"/>
          <w:sz w:val="28"/>
        </w:rPr>
        <w:t xml:space="preserve">
      </w:t>
      </w:r>
      <w:r>
        <w:rPr>
          <w:rFonts w:ascii="Times New Roman"/>
          <w:b w:val="false"/>
          <w:i w:val="false"/>
          <w:color w:val="000000"/>
          <w:sz w:val="28"/>
        </w:rPr>
        <w:t>5. Содержание действий, входящих в состав процесса оказания государственной услуги, длительность выполнения:</w:t>
      </w:r>
      <w:r>
        <w:br/>
      </w:r>
      <w:r>
        <w:rPr>
          <w:rFonts w:ascii="Times New Roman"/>
          <w:b w:val="false"/>
          <w:i w:val="false"/>
          <w:color w:val="000000"/>
          <w:sz w:val="28"/>
        </w:rPr>
        <w:t xml:space="preserve">
      </w:t>
      </w:r>
      <w:r>
        <w:rPr>
          <w:rFonts w:ascii="Times New Roman"/>
          <w:b w:val="false"/>
          <w:i w:val="false"/>
          <w:color w:val="000000"/>
          <w:sz w:val="28"/>
        </w:rPr>
        <w:t xml:space="preserve">действие 1 - прием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и документов, установленных пунктом 9 стандарта. Получение письменного согласия на использование сведений, составляющих охраняемую законом тайну, содержащихся в информационных системах, при оказании государственных услуг, по форме, представленной Государственной корпорацией, если иное не предусмотрено законами Республики Казахстан. Запрос в Государственную базу данных "Физические лица" (далее - ГБД ФЛ). Выдача расписки о приеме соответствующих документов (далее - расписка). Длительность выполнения - 20 минут;</w:t>
      </w:r>
      <w:r>
        <w:br/>
      </w:r>
      <w:r>
        <w:rPr>
          <w:rFonts w:ascii="Times New Roman"/>
          <w:b w:val="false"/>
          <w:i w:val="false"/>
          <w:color w:val="000000"/>
          <w:sz w:val="28"/>
        </w:rPr>
        <w:t xml:space="preserve">
      </w:t>
      </w:r>
      <w:r>
        <w:rPr>
          <w:rFonts w:ascii="Times New Roman"/>
          <w:b w:val="false"/>
          <w:i w:val="false"/>
          <w:color w:val="000000"/>
          <w:sz w:val="28"/>
        </w:rPr>
        <w:t>условие 1 - в случае предоставления услугополучателем неполного пакета документов, работником Государственной корпорации выдается расписка об отказе в приеме документов по форме согласно приложению 4 к стандарту;</w:t>
      </w:r>
      <w:r>
        <w:br/>
      </w:r>
      <w:r>
        <w:rPr>
          <w:rFonts w:ascii="Times New Roman"/>
          <w:b w:val="false"/>
          <w:i w:val="false"/>
          <w:color w:val="000000"/>
          <w:sz w:val="28"/>
        </w:rPr>
        <w:t xml:space="preserve">
      </w:t>
      </w:r>
      <w:r>
        <w:rPr>
          <w:rFonts w:ascii="Times New Roman"/>
          <w:b w:val="false"/>
          <w:i w:val="false"/>
          <w:color w:val="000000"/>
          <w:sz w:val="28"/>
        </w:rPr>
        <w:t>действие 2 - передача пакета документов из Государственной корпорации специалисту услугодателя. Длительность выполнения - 7 часов 40 минут;</w:t>
      </w:r>
      <w:r>
        <w:br/>
      </w:r>
      <w:r>
        <w:rPr>
          <w:rFonts w:ascii="Times New Roman"/>
          <w:b w:val="false"/>
          <w:i w:val="false"/>
          <w:color w:val="000000"/>
          <w:sz w:val="28"/>
        </w:rPr>
        <w:t xml:space="preserve">
      </w:t>
      </w:r>
      <w:r>
        <w:rPr>
          <w:rFonts w:ascii="Times New Roman"/>
          <w:b w:val="false"/>
          <w:i w:val="false"/>
          <w:color w:val="000000"/>
          <w:sz w:val="28"/>
        </w:rPr>
        <w:t>действие 3 - специалист услугодателя проверяет принятый из Государственной корпорации пакет документов, регистрирует в информационной системе Государственной корпорации (далее - ИС Государственной корпорации).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 xml:space="preserve">действие 4 - специалист услугодателя производит расчет размера жилищной помощи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Длительность выполнения - 1 календарный день; </w:t>
      </w:r>
      <w:r>
        <w:br/>
      </w:r>
      <w:r>
        <w:rPr>
          <w:rFonts w:ascii="Times New Roman"/>
          <w:b w:val="false"/>
          <w:i w:val="false"/>
          <w:color w:val="000000"/>
          <w:sz w:val="28"/>
        </w:rPr>
        <w:t xml:space="preserve">
      </w:t>
      </w:r>
      <w:r>
        <w:rPr>
          <w:rFonts w:ascii="Times New Roman"/>
          <w:b w:val="false"/>
          <w:i w:val="false"/>
          <w:color w:val="000000"/>
          <w:sz w:val="28"/>
        </w:rPr>
        <w:t>действие 5 - специалист услугодателя формирует уведомление.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 xml:space="preserve">действие 6 - передача пакета документов и уведомления руководителю услугодателя для подписания. Длительность выполнения - 1 календарный день; </w:t>
      </w:r>
      <w:r>
        <w:br/>
      </w:r>
      <w:r>
        <w:rPr>
          <w:rFonts w:ascii="Times New Roman"/>
          <w:b w:val="false"/>
          <w:i w:val="false"/>
          <w:color w:val="000000"/>
          <w:sz w:val="28"/>
        </w:rPr>
        <w:t xml:space="preserve">
      </w:t>
      </w:r>
      <w:r>
        <w:rPr>
          <w:rFonts w:ascii="Times New Roman"/>
          <w:b w:val="false"/>
          <w:i w:val="false"/>
          <w:color w:val="000000"/>
          <w:sz w:val="28"/>
        </w:rPr>
        <w:t xml:space="preserve">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минут; </w:t>
      </w:r>
      <w:r>
        <w:br/>
      </w:r>
      <w:r>
        <w:rPr>
          <w:rFonts w:ascii="Times New Roman"/>
          <w:b w:val="false"/>
          <w:i w:val="false"/>
          <w:color w:val="000000"/>
          <w:sz w:val="28"/>
        </w:rPr>
        <w:t xml:space="preserve">
      </w:t>
      </w:r>
      <w:r>
        <w:rPr>
          <w:rFonts w:ascii="Times New Roman"/>
          <w:b w:val="false"/>
          <w:i w:val="false"/>
          <w:color w:val="000000"/>
          <w:sz w:val="28"/>
        </w:rPr>
        <w:t>действие 8 - специалист услугодателя отправляет результат государственной услуги в Государственную корпорацию. Длительность выполнения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9 – работник Государственной корпорации принимает поступившие от услугодателя документы.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10 – работник Государственной корпорации выдает уведомление услугополучателю. Длительность выполнения - 1 минута.</w:t>
      </w:r>
      <w:r>
        <w:br/>
      </w:r>
      <w:r>
        <w:rPr>
          <w:rFonts w:ascii="Times New Roman"/>
          <w:b w:val="false"/>
          <w:i w:val="false"/>
          <w:color w:val="000000"/>
          <w:sz w:val="28"/>
        </w:rPr>
        <w:t xml:space="preserve">
      </w:t>
      </w:r>
      <w:r>
        <w:rPr>
          <w:rFonts w:ascii="Times New Roman"/>
          <w:b w:val="false"/>
          <w:i w:val="false"/>
          <w:color w:val="000000"/>
          <w:sz w:val="28"/>
        </w:rPr>
        <w:t>Срок оказания государственной услуги со дня сдачи пакета документов в Государственную корпорацию, а также при обращении на портал - 10 (десять)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6. Результатом оказания государственной услуги по действию 1,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зарегистрированное заявление с документами, которое служит основанием для начала выполнения действия 2.</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2, указанному в пункте 5 настоящего Регламента, является передача пакета документов из Государственной корпорации услугодателю, что служит основанием для начала выполнения действия 3.</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3, указанному в пункте 5 настоящего Регламента, является принятие документов и регистрация, что служит основанием для начала выполнения действия 4.</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4, указанному в пункте 5 настоящего Регламента, является произведение расчета размера жилищной помощи, что служит основанием для начала выполнения действия 5.</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5, указанному в пункте 5 настоящего Регламента, является формирование уведомления, что служит основанием для начала выполнения действия 6.</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6, указанному в пункте 5 настоящего Регламента, является передача пакета документов и уведомления для подписания, что служит основанием для начала выполнения действия 7.</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7, указанному в пункте 5 настоящего Регламента, является передача пакета документов и уведомления после подписания, что служит основанием для начала выполнения действия 8.</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8, указанному в пункте 5 настоящего Регламента, является отправка готового результата специалистом услугодателя в Государственную корпорацию, что служит основанием для начала выполнения действия 9.</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по действию 9, указанному в пункте 5 настоящего Регламента, является принятие документов работником Государственной корпорации от услугодателя, что служит основанием для начала выполнения действия 10.</w:t>
      </w:r>
      <w:r>
        <w:br/>
      </w:r>
      <w:r>
        <w:rPr>
          <w:rFonts w:ascii="Times New Roman"/>
          <w:b w:val="false"/>
          <w:i w:val="false"/>
          <w:color w:val="000000"/>
          <w:sz w:val="28"/>
        </w:rPr>
        <w:t xml:space="preserve">
      </w:t>
      </w:r>
      <w:r>
        <w:rPr>
          <w:rFonts w:ascii="Times New Roman"/>
          <w:b w:val="false"/>
          <w:i w:val="false"/>
          <w:color w:val="000000"/>
          <w:sz w:val="28"/>
        </w:rPr>
        <w:t xml:space="preserve">Результатом оказания государственной услуги по действию 10,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выдача результата государственной услуги услугополучателю.</w:t>
      </w:r>
    </w:p>
    <w:bookmarkEnd w:id="4"/>
    <w:bookmarkStart w:name="z47" w:id="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
    <w:bookmarkStart w:name="z48" w:id="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уполномоченное лицо -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2) специалист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действий, необходимых для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стандартом.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минут;</w:t>
      </w:r>
      <w:r>
        <w:br/>
      </w:r>
      <w:r>
        <w:rPr>
          <w:rFonts w:ascii="Times New Roman"/>
          <w:b w:val="false"/>
          <w:i w:val="false"/>
          <w:color w:val="000000"/>
          <w:sz w:val="28"/>
        </w:rPr>
        <w:t xml:space="preserve">
      </w:t>
      </w:r>
      <w:r>
        <w:rPr>
          <w:rFonts w:ascii="Times New Roman"/>
          <w:b w:val="false"/>
          <w:i w:val="false"/>
          <w:color w:val="000000"/>
          <w:sz w:val="28"/>
        </w:rPr>
        <w:t>условие 1 - в случае предоставления услугополучателем неполного пакета документов, работником Государственной корпорации выдается расписка об отказе в приеме документов по форме, согласно приложению 4 к стандарту;</w:t>
      </w:r>
      <w:r>
        <w:br/>
      </w:r>
      <w:r>
        <w:rPr>
          <w:rFonts w:ascii="Times New Roman"/>
          <w:b w:val="false"/>
          <w:i w:val="false"/>
          <w:color w:val="000000"/>
          <w:sz w:val="28"/>
        </w:rPr>
        <w:t xml:space="preserve">
      </w:t>
      </w:r>
      <w:r>
        <w:rPr>
          <w:rFonts w:ascii="Times New Roman"/>
          <w:b w:val="false"/>
          <w:i w:val="false"/>
          <w:color w:val="000000"/>
          <w:sz w:val="28"/>
        </w:rPr>
        <w:t>действие 2 - работник Государственной корпорации отправляет пакет документов услугодателю для оказания государственной услуги. Длительность выполнения - 7 часов 40 минут;</w:t>
      </w:r>
      <w:r>
        <w:br/>
      </w:r>
      <w:r>
        <w:rPr>
          <w:rFonts w:ascii="Times New Roman"/>
          <w:b w:val="false"/>
          <w:i w:val="false"/>
          <w:color w:val="000000"/>
          <w:sz w:val="28"/>
        </w:rPr>
        <w:t xml:space="preserve">
      </w:t>
      </w:r>
      <w:r>
        <w:rPr>
          <w:rFonts w:ascii="Times New Roman"/>
          <w:b w:val="false"/>
          <w:i w:val="false"/>
          <w:color w:val="000000"/>
          <w:sz w:val="28"/>
        </w:rPr>
        <w:t>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4 - специалист услугодателя производит расчет размера жилищной помощи на основании Правил. Длительность выполнения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5 - специалист услугодателя формирует уведомление.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6 - передача пакета документов и уведомления руководителю услугодателя для подписания.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-15 минут;</w:t>
      </w:r>
      <w:r>
        <w:br/>
      </w:r>
      <w:r>
        <w:rPr>
          <w:rFonts w:ascii="Times New Roman"/>
          <w:b w:val="false"/>
          <w:i w:val="false"/>
          <w:color w:val="000000"/>
          <w:sz w:val="28"/>
        </w:rPr>
        <w:t xml:space="preserve">
      </w:t>
      </w:r>
      <w:r>
        <w:rPr>
          <w:rFonts w:ascii="Times New Roman"/>
          <w:b w:val="false"/>
          <w:i w:val="false"/>
          <w:color w:val="000000"/>
          <w:sz w:val="28"/>
        </w:rPr>
        <w:t>действие 8 - специалист услугодателя отправляет результат государственной услуги в Государственную корпорацию.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9 - работник Государственной корпорации принимает поступившие от услугодателя документы. Длительность выполнения -15 минут;</w:t>
      </w:r>
      <w:r>
        <w:br/>
      </w:r>
      <w:r>
        <w:rPr>
          <w:rFonts w:ascii="Times New Roman"/>
          <w:b w:val="false"/>
          <w:i w:val="false"/>
          <w:color w:val="000000"/>
          <w:sz w:val="28"/>
        </w:rPr>
        <w:t xml:space="preserve">
      </w:t>
      </w:r>
      <w:r>
        <w:rPr>
          <w:rFonts w:ascii="Times New Roman"/>
          <w:b w:val="false"/>
          <w:i w:val="false"/>
          <w:color w:val="000000"/>
          <w:sz w:val="28"/>
        </w:rPr>
        <w:t>действие 10- работник Государственной корпорации выдает уведомление услугополучателю. Длительность выполнения - 1 минута.</w:t>
      </w:r>
    </w:p>
    <w:bookmarkEnd w:id="6"/>
    <w:bookmarkStart w:name="z63" w:id="7"/>
    <w:p>
      <w:pPr>
        <w:spacing w:after="0"/>
        <w:ind w:left="0"/>
        <w:jc w:val="left"/>
      </w:pPr>
      <w:r>
        <w:rPr>
          <w:rFonts w:ascii="Times New Roman"/>
          <w:b/>
          <w:i w:val="false"/>
          <w:color w:val="000000"/>
        </w:rPr>
        <w:t xml:space="preserve"> 4. Описание порядка взаимодействия с Государственной корпорации и (или) иными услугодателями, а также порядка использования информационных систем в процессе оказания государственной услуги</w:t>
      </w:r>
    </w:p>
    <w:bookmarkEnd w:id="7"/>
    <w:bookmarkStart w:name="z64" w:id="8"/>
    <w:p>
      <w:pPr>
        <w:spacing w:after="0"/>
        <w:ind w:left="0"/>
        <w:jc w:val="both"/>
      </w:pPr>
      <w:r>
        <w:rPr>
          <w:rFonts w:ascii="Times New Roman"/>
          <w:b w:val="false"/>
          <w:i w:val="false"/>
          <w:color w:val="000000"/>
          <w:sz w:val="28"/>
        </w:rPr>
        <w:t xml:space="preserve">
      9. Услугополучатель (либо его представитель по нотариально заверенной доверенности) для получения государственной услуги обращаются в Государственную корпорацию и предоставляют документы, согласно перечню установленному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Порядок подготовки и направления запроса услугодателя:</w:t>
      </w:r>
      <w:r>
        <w:br/>
      </w:r>
      <w:r>
        <w:rPr>
          <w:rFonts w:ascii="Times New Roman"/>
          <w:b w:val="false"/>
          <w:i w:val="false"/>
          <w:color w:val="000000"/>
          <w:sz w:val="28"/>
        </w:rPr>
        <w:t xml:space="preserve">
      </w:t>
      </w:r>
      <w:r>
        <w:rPr>
          <w:rFonts w:ascii="Times New Roman"/>
          <w:b w:val="false"/>
          <w:i w:val="false"/>
          <w:color w:val="000000"/>
          <w:sz w:val="28"/>
        </w:rPr>
        <w:t>1) ввод работником Государственной корпорации данных потребителя в ИС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запрос на проверку данных потребителя из ГБД ФЛ;</w:t>
      </w:r>
      <w:r>
        <w:br/>
      </w:r>
      <w:r>
        <w:rPr>
          <w:rFonts w:ascii="Times New Roman"/>
          <w:b w:val="false"/>
          <w:i w:val="false"/>
          <w:color w:val="000000"/>
          <w:sz w:val="28"/>
        </w:rPr>
        <w:t xml:space="preserve">
      </w:t>
      </w:r>
      <w:r>
        <w:rPr>
          <w:rFonts w:ascii="Times New Roman"/>
          <w:b w:val="false"/>
          <w:i w:val="false"/>
          <w:color w:val="000000"/>
          <w:sz w:val="28"/>
        </w:rPr>
        <w:t>3) ввод работником Государственной корпорации данных о физическом лице вручную, при наличии у потребителя оригинала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Структурные подразделения или должностные лица, уполномоченные направлять запрос услугодателя:</w:t>
      </w:r>
      <w:r>
        <w:br/>
      </w:r>
      <w:r>
        <w:rPr>
          <w:rFonts w:ascii="Times New Roman"/>
          <w:b w:val="false"/>
          <w:i w:val="false"/>
          <w:color w:val="000000"/>
          <w:sz w:val="28"/>
        </w:rPr>
        <w:t xml:space="preserve">
      </w:t>
      </w:r>
      <w:r>
        <w:rPr>
          <w:rFonts w:ascii="Times New Roman"/>
          <w:b w:val="false"/>
          <w:i w:val="false"/>
          <w:color w:val="000000"/>
          <w:sz w:val="28"/>
        </w:rPr>
        <w:t>специалист услугодателя.</w:t>
      </w:r>
      <w:r>
        <w:br/>
      </w:r>
      <w:r>
        <w:rPr>
          <w:rFonts w:ascii="Times New Roman"/>
          <w:b w:val="false"/>
          <w:i w:val="false"/>
          <w:color w:val="000000"/>
          <w:sz w:val="28"/>
        </w:rPr>
        <w:t xml:space="preserve">
      </w:t>
      </w:r>
      <w:r>
        <w:rPr>
          <w:rFonts w:ascii="Times New Roman"/>
          <w:b w:val="false"/>
          <w:i w:val="false"/>
          <w:color w:val="000000"/>
          <w:sz w:val="28"/>
        </w:rPr>
        <w:t>Последовательность и сроки взаимодействия с Государственной корпорации, в том числе процедуры формирования и направления запросов услугодателей по вопросам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 xml:space="preserve">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минут;</w:t>
      </w:r>
      <w:r>
        <w:br/>
      </w:r>
      <w:r>
        <w:rPr>
          <w:rFonts w:ascii="Times New Roman"/>
          <w:b w:val="false"/>
          <w:i w:val="false"/>
          <w:color w:val="000000"/>
          <w:sz w:val="28"/>
        </w:rPr>
        <w:t xml:space="preserve">
      </w:t>
      </w:r>
      <w:r>
        <w:rPr>
          <w:rFonts w:ascii="Times New Roman"/>
          <w:b w:val="false"/>
          <w:i w:val="false"/>
          <w:color w:val="000000"/>
          <w:sz w:val="28"/>
        </w:rPr>
        <w:t>условие 1 - в случае предоставления услугополучателем неполного пакета документов, работником Государственной корпорации выдается расписка об отказе в приеме документов, по форме, согласно приложению 4 к стандарту;</w:t>
      </w:r>
      <w:r>
        <w:br/>
      </w:r>
      <w:r>
        <w:rPr>
          <w:rFonts w:ascii="Times New Roman"/>
          <w:b w:val="false"/>
          <w:i w:val="false"/>
          <w:color w:val="000000"/>
          <w:sz w:val="28"/>
        </w:rPr>
        <w:t xml:space="preserve">
      </w:t>
      </w:r>
      <w:r>
        <w:rPr>
          <w:rFonts w:ascii="Times New Roman"/>
          <w:b w:val="false"/>
          <w:i w:val="false"/>
          <w:color w:val="000000"/>
          <w:sz w:val="28"/>
        </w:rPr>
        <w:t>действие 2 - работник Государственной корпорации отправляет пакет</w:t>
      </w:r>
      <w:r>
        <w:br/>
      </w:r>
      <w:r>
        <w:rPr>
          <w:rFonts w:ascii="Times New Roman"/>
          <w:b w:val="false"/>
          <w:i w:val="false"/>
          <w:color w:val="000000"/>
          <w:sz w:val="28"/>
        </w:rPr>
        <w:t xml:space="preserve">
      </w:t>
      </w:r>
      <w:r>
        <w:rPr>
          <w:rFonts w:ascii="Times New Roman"/>
          <w:b w:val="false"/>
          <w:i w:val="false"/>
          <w:color w:val="000000"/>
          <w:sz w:val="28"/>
        </w:rPr>
        <w:t>документов услугодателю для оказания государственной услуги. Длительность выполнения - 7 часов 40 минут;</w:t>
      </w:r>
      <w:r>
        <w:br/>
      </w:r>
      <w:r>
        <w:rPr>
          <w:rFonts w:ascii="Times New Roman"/>
          <w:b w:val="false"/>
          <w:i w:val="false"/>
          <w:color w:val="000000"/>
          <w:sz w:val="28"/>
        </w:rPr>
        <w:t xml:space="preserve">
      </w:t>
      </w:r>
      <w:r>
        <w:rPr>
          <w:rFonts w:ascii="Times New Roman"/>
          <w:b w:val="false"/>
          <w:i w:val="false"/>
          <w:color w:val="000000"/>
          <w:sz w:val="28"/>
        </w:rPr>
        <w:t>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4 - специалист услугодателя производит расчет размера жилищной помощи на основании Правил.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5 - специалист услугодателя формирует уведомление.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6 - передача пакета документов и уведомления руководителю услугодателя для подписания.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8 - специалист услугодателя отправляет результат государственной услуги в Государственную корпорацию.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9 - работник Государственной корпорации фиксирует поступившие от услугодателя документы.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10- работник Государственной корпорации выдает уведомление услугополучателю. Длительность выполнения - 1 минута.</w:t>
      </w:r>
      <w:r>
        <w:br/>
      </w:r>
      <w:r>
        <w:rPr>
          <w:rFonts w:ascii="Times New Roman"/>
          <w:b w:val="false"/>
          <w:i w:val="false"/>
          <w:color w:val="000000"/>
          <w:sz w:val="28"/>
        </w:rPr>
        <w:t xml:space="preserve">
      </w:t>
      </w:r>
      <w:r>
        <w:rPr>
          <w:rFonts w:ascii="Times New Roman"/>
          <w:b w:val="false"/>
          <w:i w:val="false"/>
          <w:color w:val="000000"/>
          <w:sz w:val="28"/>
        </w:rPr>
        <w:t xml:space="preserve">Срок оказания государственной услуги со дня сдачи пакета документов в Государственной корпорации - 10 (десять) календарных дней.      </w:t>
      </w:r>
      <w:r>
        <w:br/>
      </w:r>
      <w:r>
        <w:rPr>
          <w:rFonts w:ascii="Times New Roman"/>
          <w:b w:val="false"/>
          <w:i w:val="false"/>
          <w:color w:val="000000"/>
          <w:sz w:val="28"/>
        </w:rPr>
        <w:t xml:space="preserve">
      </w:t>
      </w:r>
      <w:r>
        <w:rPr>
          <w:rFonts w:ascii="Times New Roman"/>
          <w:b w:val="false"/>
          <w:i w:val="false"/>
          <w:color w:val="000000"/>
          <w:sz w:val="28"/>
        </w:rPr>
        <w:t>10. Описание действий, необходимых для оказания государственной услуги через портал:</w:t>
      </w:r>
      <w:r>
        <w:br/>
      </w:r>
      <w:r>
        <w:rPr>
          <w:rFonts w:ascii="Times New Roman"/>
          <w:b w:val="false"/>
          <w:i w:val="false"/>
          <w:color w:val="000000"/>
          <w:sz w:val="28"/>
        </w:rPr>
        <w:t xml:space="preserve">
      </w:t>
      </w:r>
      <w:r>
        <w:rPr>
          <w:rFonts w:ascii="Times New Roman"/>
          <w:b w:val="false"/>
          <w:i w:val="false"/>
          <w:color w:val="000000"/>
          <w:sz w:val="28"/>
        </w:rPr>
        <w:t>действие 1 - услугополучатель направляет запрос в форме электронного документа, удостоверенного ЭЦП на портал. Документы в сканированном виде прикрепляются к электронному запросу.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Специалист услугодателя сверяет электронные документы со сведениями, предоставленными из ГБД ФЛ, проверяет принятый электронный пакет документов, регистрирует в ИС Государственной корпорации. Длительность выполнения - 20 минут;</w:t>
      </w:r>
      <w:r>
        <w:br/>
      </w:r>
      <w:r>
        <w:rPr>
          <w:rFonts w:ascii="Times New Roman"/>
          <w:b w:val="false"/>
          <w:i w:val="false"/>
          <w:color w:val="000000"/>
          <w:sz w:val="28"/>
        </w:rPr>
        <w:t xml:space="preserve">
      </w:t>
      </w:r>
      <w:r>
        <w:rPr>
          <w:rFonts w:ascii="Times New Roman"/>
          <w:b w:val="false"/>
          <w:i w:val="false"/>
          <w:color w:val="000000"/>
          <w:sz w:val="28"/>
        </w:rPr>
        <w:t>действие 2 - специалист услугодателя производит расчет размера жилищной помощи на основании Правил. Длительность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3 - специалист услугодателя формирует электронное уведомление.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4 - передача электронного пакета документов и электронного уведомления руководителю услугодателя для подписания ЭЦП руководителя. Длительность выполнения – 1 календарный день;</w:t>
      </w:r>
      <w:r>
        <w:br/>
      </w:r>
      <w:r>
        <w:rPr>
          <w:rFonts w:ascii="Times New Roman"/>
          <w:b w:val="false"/>
          <w:i w:val="false"/>
          <w:color w:val="000000"/>
          <w:sz w:val="28"/>
        </w:rPr>
        <w:t xml:space="preserve">
      </w:t>
      </w:r>
      <w:r>
        <w:rPr>
          <w:rFonts w:ascii="Times New Roman"/>
          <w:b w:val="false"/>
          <w:i w:val="false"/>
          <w:color w:val="000000"/>
          <w:sz w:val="28"/>
        </w:rPr>
        <w:t>действие 5 - передача пакета документов и уведомления от руководителя</w:t>
      </w:r>
      <w:r>
        <w:br/>
      </w:r>
      <w:r>
        <w:rPr>
          <w:rFonts w:ascii="Times New Roman"/>
          <w:b w:val="false"/>
          <w:i w:val="false"/>
          <w:color w:val="000000"/>
          <w:sz w:val="28"/>
        </w:rPr>
        <w:t xml:space="preserve">
      </w:t>
      </w:r>
      <w:r>
        <w:rPr>
          <w:rFonts w:ascii="Times New Roman"/>
          <w:b w:val="false"/>
          <w:i w:val="false"/>
          <w:color w:val="000000"/>
          <w:sz w:val="28"/>
        </w:rPr>
        <w:t>услугодателя после подписания к специалисту услугодателя. Длительность выполнения - 15 минут;</w:t>
      </w:r>
      <w:r>
        <w:br/>
      </w:r>
      <w:r>
        <w:rPr>
          <w:rFonts w:ascii="Times New Roman"/>
          <w:b w:val="false"/>
          <w:i w:val="false"/>
          <w:color w:val="000000"/>
          <w:sz w:val="28"/>
        </w:rPr>
        <w:t xml:space="preserve">
      </w:t>
      </w:r>
      <w:r>
        <w:rPr>
          <w:rFonts w:ascii="Times New Roman"/>
          <w:b w:val="false"/>
          <w:i w:val="false"/>
          <w:color w:val="000000"/>
          <w:sz w:val="28"/>
        </w:rPr>
        <w:t>действие 6 - отправка уведомления в "личный кабинет" услугополучателя. Длительность выполнения - 1 минута.</w:t>
      </w:r>
      <w:r>
        <w:br/>
      </w:r>
      <w:r>
        <w:rPr>
          <w:rFonts w:ascii="Times New Roman"/>
          <w:b w:val="false"/>
          <w:i w:val="false"/>
          <w:color w:val="000000"/>
          <w:sz w:val="28"/>
        </w:rPr>
        <w:t xml:space="preserve">
      </w:t>
      </w:r>
      <w:r>
        <w:rPr>
          <w:rFonts w:ascii="Times New Roman"/>
          <w:b w:val="false"/>
          <w:i w:val="false"/>
          <w:color w:val="000000"/>
          <w:sz w:val="28"/>
        </w:rPr>
        <w:t>Срок оказания государственной услуги при обращении на портал -10 (десять)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11. Порядок обращения и последовательности действий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и размещается на веб-портале "электронного правительства", интернет-ресурсе услугодателя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регламенту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"Назначение жилищной </w:t>
            </w:r>
            <w:r>
              <w:br/>
            </w:r>
            <w:r>
              <w:rPr>
                <w:rFonts w:ascii="Times New Roman"/>
                <w:b w:val="false"/>
                <w:i w:val="false"/>
                <w:color w:val="000000"/>
                <w:sz w:val="20"/>
              </w:rPr>
              <w:t>помощи"</w:t>
            </w:r>
          </w:p>
        </w:tc>
      </w:tr>
    </w:tbl>
    <w:bookmarkStart w:name="z97" w:id="9"/>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9"/>
    <w:bookmarkStart w:name="z9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Условные обозначения в диаграммах:</w:t>
      </w:r>
    </w:p>
    <w:bookmarkEnd w:id="11"/>
    <w:bookmarkStart w:name="z10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регламенту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"Назначение жилищной помощи"</w:t>
            </w:r>
          </w:p>
        </w:tc>
      </w:tr>
    </w:tbl>
    <w:bookmarkStart w:name="z102" w:id="13"/>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Государственную корпорацию</w:t>
      </w:r>
    </w:p>
    <w:bookmarkEnd w:id="13"/>
    <w:bookmarkStart w:name="z10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997700" cy="131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131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регламенту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"Назначение жилищной помощи"</w:t>
            </w:r>
          </w:p>
        </w:tc>
      </w:tr>
    </w:tbl>
    <w:bookmarkStart w:name="z105" w:id="15"/>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портал</w:t>
      </w:r>
    </w:p>
    <w:bookmarkEnd w:id="15"/>
    <w:bookmarkStart w:name="z10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413500" cy="1187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1187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7"/>
    <w:p>
      <w:pPr>
        <w:spacing w:after="0"/>
        <w:ind w:left="0"/>
        <w:jc w:val="left"/>
      </w:pPr>
      <w:r>
        <w:rPr>
          <w:rFonts w:ascii="Times New Roman"/>
          <w:b/>
          <w:i w:val="false"/>
          <w:color w:val="000000"/>
        </w:rPr>
        <w:t xml:space="preserve"> Условные обозначения:</w:t>
      </w:r>
    </w:p>
    <w:bookmarkEnd w:id="17"/>
    <w:bookmarkStart w:name="z10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