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500" w14:textId="750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2016 года № 5/46-VI. Зарегистрировано Департаментом юстиции Восточно-Казахстанской области 02 августа 2016 года N 4622.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00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за счет бюджетных средств в размере 15 000 (пятнадцать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