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500" w14:textId="750b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июля 2016 года № 5/46-VI. Зарегистрировано Департаментом юстиции Восточно-Казахстанской области 02 августа 2016 года N 4622.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00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за счет бюджетных средств в размере 15 000 (пятнадцать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