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7b4" w14:textId="ba87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17/226-IV "О ставках платы за лесные пользования на участках государственного лесного фонда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апреля 2016 года № 2/18-VI. Зарегистрировано Департаментом юстиции Восточно-Казахстанской области 27 мая 2016 года N 4554. Утратило силу - решением Восточно-Казахстанского областного маслихата от 12 апреля 2018 года № 19/228-VI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00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лесные пользования на участках государственного лесного фонда Восточно-Казахстанской области" от 21 декабря 2009 года № 17/226-IV (зарегистрировано в Реестре государственной регистрации нормативных правовых актов за № 2522, опубликовано в газетах "Дидар" от 1 февраля 2010 года № 16, "Рудный Алтай" от 2 февраля 2010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внесены изменения на казахском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внесены изменения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18-02/405 "Об утверждении Правил побочного пользования лесом на территории государственного лесного фонда" (зарегистрировано в Реестре государственной регистрации нормативных правовых актов за № 11882),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ставок платы за лесные пользования в государственном лесном фонде и в особо охраняемых природных территориях" (зарегистрировано в Реестре государственной регистрации нормативных правовых актов за № 5719)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Чернышов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