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a2f6" w14:textId="fa5a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апреля 2016 года № 131. Зарегистрировано Департаментом юстиции Восточно-Казахстанской области 16 мая 2016 года № 4546.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4 июня 2014 года № 147 (зарегистрированное в Реестре государственной регистрации нормативных правовых актов за номером 3392, опубликованное в газетах "Дидар" от 22 июля 2014 года № 83 (17020), "Рудный Алтай" от 21 июля 2014 года № 82 (19529)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строки, порядковые номера 57, 60, 62, 63, 64, 65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Испоняющий обязонности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