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6bb4" w14:textId="f686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апреля 2016 года № 114. Зарегистрировано Департаментом юстиции Восточно-Казахстанской области 03 мая 2016 года № 4533.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(зарегистрированным в Реестре государственной регистрации нормативных правовых актов за номером 13161)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8 сентября 2015 года № 227 (зарегистрированное в Реестре государственной регистрации нормативных правовых актов за номером 4177, опубликованное в газетах "Дидар" от 24 ноября 2015 года № 135 (17224), 26 ноября 2015 года № 136 (17225), от 28 ноября 2015 года № 137 (17226) и "Рудный Алтай" от 25 ноября 2015 года № 139 (19738)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регламент государственной услуги "Выдача разрешения на перевод сельскохозяйственных угодий из одного вида в другой;";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регламент государственной услуги "Выдача решения на перевод орошаемой пашни в неорошаемые виды угодий.";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"Утверждение землеустроительных проектов по формированию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разрешения на использование земельного участка для изыскательских работ",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перевод сельскохозяйственных угодий из одного вида в другой";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 канцелярию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Основанием для начала процедуры (действия) по оказанию государственной услуги является наличие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(зарегистрированным в Реестре государственной регистрации нормативных правовых актов за номером 11052)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"Приложение к регламенту государственной услуги "Выдача разрешения на перевод сельскохозяйственных угодий из одного вида в другой";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разрешения на перевод сельскохозяйственных угодий из одного вида в другой";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 и (или) местных исполнительных органов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Основанием для начала процедуры (действия) по оказанию государственной услуги является наличие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 (далее – Стандарт).";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"Приложение 2 к регламенту государственной услуги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решения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227</w:t>
            </w:r>
          </w:p>
        </w:tc>
      </w:tr>
    </w:tbl>
    <w:bookmarkStart w:name="z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"/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(зарегистрированного в Реестре государственной регистрации нормативных правовых актов за номером 11050)((далее - Стандарт). Выдача услугополучателю копии заявления с отметкой о регистрации в канцелярии с указанием даты и времени приема пакета документов.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проверка сотрудником услугодателя документов услугополучателя, направление руководству услугодателя акта определения кадастровой (оценочной) стоимости земельного участка для утверждения либо мотивированного ответа об отказе в оказании государственной услуги для подписания. 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действие 4 – утверждение руководством услугодателя акта определения кадастровой (оценочной) стоимости земельного участка либо подписание мотивированного ответа об отказе в оказании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действие 5 – выдача акта кадастровой (оценочной) стоимости земельного участка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- 30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услугодателю, в Государственную корпорацию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 либо Государственной корпорацией,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акт кадастровой (оценочной) стоимости земельного участка для утверждения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утвержденный акт кадастровой (оценочной) стоимости земельного участка либо подписанный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услугополучателя либо курьера Государственной корпорации.</w:t>
      </w:r>
    </w:p>
    <w:bookmarkEnd w:id="4"/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услугополучателю копию заявления с отметкой о регистрации в канцелярии с указанием даты и времени приема пакета документов. Передает на рассмотрение руководству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ознакомливается с документами услугуполучателя и направляет их сотруднику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проверяет документы услугополучателя, направляет руководству услугодателя акта определения кадастровой (оценочной) стоимости земельного участка для утверждения либо мотивированный ответ об отказе в оказании государственной услуги для подписания. 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утверждает акт кадастровой (оценочной) стоимости земельного участка либо подписывает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акт кадастровой (оценочной) стоимости земельного участка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- 30 (тридцать) минут.</w:t>
      </w:r>
    </w:p>
    <w:bookmarkEnd w:id="6"/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ЦОНа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утвержденному пунктом 9 Стандарта, работник (оператор) операционного зала Государственной корпорации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системе ИИС ЦОН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ЦОНа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(оценочной)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продаваемых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9"/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10"/>
    <w:bookmarkStart w:name="z104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207000" cy="133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33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2"/>
    <w:bookmarkStart w:name="z106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254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108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05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227</w:t>
            </w:r>
          </w:p>
        </w:tc>
      </w:tr>
    </w:tbl>
    <w:bookmarkStart w:name="z1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6"/>
    <w:bookmarkStart w:name="z1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утвержденный землеустроительный проект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8"/>
    <w:bookmarkStart w:name="z1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(зарегистрированного в Реестре государственной регистрации нормативных правовых актов за номером 11050) (далее - Стандарт). Выдача расписки о приеме либо об отказе в приеме документов.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3 - проверка сотрудником услугодателя достоверности представленного землеустроительного проекта, подготовка проекта приказа либо мотивированного ответа об отказе в оказании государственной услуги. Длительность выполнения - 4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действие 4 - подписание руководством услугодателя приказа либо мотивированного ответа об отказе в оказании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действие 5 - выдача приказа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услугодателю, в Государственную корпорацию, при обращении на портал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в течение двух рабочих дней со дня получения документов услугополучателя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 либо Государственной корпорацией,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приказ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подписанный приказ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приказа или мотивированного ответа об отказе в оказании государственной услуги услугополучателя либо курьера Государственной корпорации.</w:t>
      </w:r>
    </w:p>
    <w:bookmarkEnd w:id="20"/>
    <w:bookmarkStart w:name="z1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 расписку о приеме либо об отказе в приеме документов. Передает на рассмотрение руководству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услугополучателя и направляет их сотруднику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проверяет достоверность представленного землеустроительного проекта, подготавливает проект приказа и направляет руководству услугодателя для утверждения либо подготавливает мотивированный ответ об отказе в оказании государственной услуги и направляет руководству услугодателя для подписания. Длительность выполнения - 4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приказ либо мотивированный ответ об отказе в оказании государственной услуги и передает в канцелярию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приказ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- 15 (пятнадцать) минут. </w:t>
      </w:r>
    </w:p>
    <w:bookmarkEnd w:id="22"/>
    <w:bookmarkStart w:name="z1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3"/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составляет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ЦОНа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утвержденному пунктом 9 Стандарта, работник (оператор) операционного зала Государственной корпорации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системе ИИС ЦОН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ЦОНа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3 - выбор сотрудником услугодателя услуги, указанной в настоящем регламенте,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>ввод сотрудником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5) процесс 4 - направление запроса через ШЭП в ГБД ФЛ/ГБД ЮЛ о данных 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6) условие 2 - проверка наличия данных 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ГБД ФЛ/ГБД ЮЛ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формирование сообщения о невозможности получения данных в связи с отсутствием данных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9) процесс 7 - регистрация запроса в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(обработка) сотрудником услугодателя соответствия приложенных </w:t>
      </w:r>
      <w:r>
        <w:rPr>
          <w:rFonts w:ascii="Times New Roman"/>
          <w:b/>
          <w:i w:val="false"/>
          <w:color w:val="000000"/>
          <w:sz w:val="28"/>
        </w:rPr>
        <w:t>услугополучателем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указанных в пункте 9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8 - формирование сообщения об отказе в запрашиваемой услуге в связи с имеющимися нарушениями в документах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12) процесс 9 - получение услугополучателем результата услуги </w:t>
      </w:r>
      <w:r>
        <w:rPr>
          <w:rFonts w:ascii="Times New Roman"/>
          <w:b w:val="false"/>
          <w:i w:val="false"/>
          <w:color w:val="000000"/>
          <w:sz w:val="28"/>
        </w:rPr>
        <w:t>(приказ либо мотивированный ответ об отказе в оказании государственной услуги), сформированной ИС ГБД "Е-лицензирование". Электронный документ формируется с использованием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 государственной услуги)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3 - проверка (обработка) сотрудником услугодателя соответствия приложенных </w:t>
      </w:r>
      <w:r>
        <w:rPr>
          <w:rFonts w:ascii="Times New Roman"/>
          <w:b/>
          <w:i w:val="false"/>
          <w:color w:val="000000"/>
          <w:sz w:val="28"/>
        </w:rPr>
        <w:t>услугополучателем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8 - формирование сообщения об отказе в запрашиваемой услуге в связи с имеющимися нарушениями в документах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-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государственная база данных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2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25"/>
    <w:bookmarkStart w:name="z206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108700" cy="132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32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27"/>
    <w:bookmarkStart w:name="z208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375400" cy="136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36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bookmarkStart w:name="z210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3246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2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bookmarkEnd w:id="31"/>
    <w:bookmarkStart w:name="z21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32"/>
    <w:bookmarkStart w:name="z214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473700" cy="131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34"/>
    <w:bookmarkStart w:name="z2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569200" cy="1267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267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36"/>
    <w:bookmarkStart w:name="z2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97800" cy="1259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5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220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175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227</w:t>
            </w:r>
          </w:p>
        </w:tc>
      </w:tr>
    </w:tbl>
    <w:bookmarkStart w:name="z22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40"/>
    <w:bookmarkStart w:name="z2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2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End w:id="42"/>
    <w:bookmarkStart w:name="z23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2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1 - прием и регистрация документов, представленных услугополучателем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(зарегистрированного в Реестре государственной регистрации нормативных правовых актов за номером 11050) (далее - Стандарт). Выдача расписки о приеме либо об отказе в приеме документов.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3 - рассмотрение документов услугополучателя сотрудником услугополучателя, подготовка проекта разрешения местного исполнительного органа либо мотивированного ответа об отказе в оказании государственной услуги.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действие 4 - принятие разрешения местного исполнительного органа.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действие 5 - выдача разрешения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услугодателю, в Государственную корпорацию или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в течение двух рабочих дней со дня получения документов услугополучателя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разрешения местного исполнительного органа,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Результат действия 3 передается местному исполнительному органу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принятое разрешение местного исполнительного органа,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разрешения местного исполнительного органа или мотивированного ответа об отказе в оказании государственной услуги услугополучателя либо курьера Государственной корпорации.</w:t>
      </w:r>
    </w:p>
    <w:bookmarkEnd w:id="44"/>
    <w:bookmarkStart w:name="z2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2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 либо Государственной корпорацией, перечисленные в пункте 9 Стандарта. Выдает расписку о приеме либо об отказе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на рассмотрение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ознакомливается с документами услугополучателя и направляет их сотруднику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рассматривает документы услугополучателя, подготавливает проект разрешения местного исполнительного органа либо мотивированный ответ об отказе в оказании государственной услуги.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местный исполнительный орган принимает разрешение.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разрешение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– 15 (пятнадцать) минут. </w:t>
      </w:r>
    </w:p>
    <w:bookmarkEnd w:id="46"/>
    <w:bookmarkStart w:name="z2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7"/>
    <w:bookmarkStart w:name="z2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составляет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ЦОНа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утвержденному пунктом 9 Стандарта, работник (оператор) операционного зала Государственной корпорации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системе ИИС ЦОН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ЦОН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3 - выбор сотрудником услугодателя услуги, указанной в настоящем регламенте,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>ввод сотрудником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5) процесс 4 - направление запроса через ШЭП в ГБД ФЛ/ГБД ЮЛ о данных 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6) условие 2 - проверка наличия данных 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ГБД ФЛ/ГБД ЮЛ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формирование сообщения о невозможности получения данных в связи с отсутствием данных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9) процесс 7 - регистрация запроса в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(обработка) сотрудником услугодателя соответствия приложенных </w:t>
      </w:r>
      <w:r>
        <w:rPr>
          <w:rFonts w:ascii="Times New Roman"/>
          <w:b/>
          <w:i w:val="false"/>
          <w:color w:val="000000"/>
          <w:sz w:val="28"/>
        </w:rPr>
        <w:t>услугополучателем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8 - формирование сообщения об отказе в запрашиваемой услуге в связи с имеющимися нарушениями в документах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12) процесс 9 - получение услугополучателем результата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 xml:space="preserve">электронная </w:t>
      </w:r>
      <w:r>
        <w:rPr>
          <w:rFonts w:ascii="Times New Roman"/>
          <w:b w:val="false"/>
          <w:i w:val="false"/>
          <w:color w:val="000000"/>
          <w:sz w:val="28"/>
        </w:rPr>
        <w:t>копия разрешения либо мотивированный ответ об отказе в оказании государственной услуги), сформированной ИС ГБД "Е-лицензирование". Электронный документ формируется с использованием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3 - проверка (обработка) сотрудником услугодателя соответствия приложенных </w:t>
      </w:r>
      <w:r>
        <w:rPr>
          <w:rFonts w:ascii="Times New Roman"/>
          <w:b/>
          <w:i w:val="false"/>
          <w:color w:val="000000"/>
          <w:sz w:val="28"/>
        </w:rPr>
        <w:t>услугополучателем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8 - формирование сообщения об отказе в запрашиваемой услуге в связи с имеющимися нарушениями в документах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(</w:t>
      </w:r>
      <w:r>
        <w:rPr>
          <w:rFonts w:ascii="Times New Roman"/>
          <w:b/>
          <w:i w:val="false"/>
          <w:color w:val="000000"/>
          <w:sz w:val="28"/>
        </w:rPr>
        <w:t xml:space="preserve">электронная </w:t>
      </w:r>
      <w:r>
        <w:rPr>
          <w:rFonts w:ascii="Times New Roman"/>
          <w:b w:val="false"/>
          <w:i w:val="false"/>
          <w:color w:val="000000"/>
          <w:sz w:val="28"/>
        </w:rPr>
        <w:t>копия разрешения либо мотивированный ответ об отказе в оказании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-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государственная база данных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49"/>
    <w:bookmarkStart w:name="z3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337300" cy="134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34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51"/>
    <w:bookmarkStart w:name="z322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137400" cy="135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35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3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858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55"/>
    <w:bookmarkStart w:name="z32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56"/>
    <w:bookmarkStart w:name="z328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8293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58"/>
    <w:bookmarkStart w:name="z330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721600" cy="128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2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60"/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3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378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