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e26f" w14:textId="723e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местных исполнительных органов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31 марта 2016 года № 89. Зарегистрировано Департаментом юстиции Восточно-Казахстанской области 03 мая 2016 года N 4532. Утратило силу - постановлением Восточно-Казахстанского областного акимата от 14 марта 2017 года № 61</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Восточно-Казахстанского областного акимата от 14.03.2017 № 61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на основании Типовой методики оценки деятельности административных государственных служащих корпуса "Б",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(зарегистрированным в Реестре государственной регистрации нормативных правовых актов за номером 12705) Восточно-Казахстанский областной акимат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местных исполнительных органов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утверждении Методики ежегодной оценки деятельности административных государственных служащих корпуса "Б" исполнительных органов, финансируемых из бюджета Восточно-Казахстанской области" от 18 марта 2015 года № 62 (зарегистрировано в Реестре государственной регистрации нормативных правовых актов за номером 3844, опубликовано в газетах "Дидар" от 20 апреля 2015 года № 43 (17132), "Рудный Алтай" от 18 апреля 2015 года № 44(19643)). </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Ахметов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 31 " марта 2016 года № 89</w:t>
            </w:r>
          </w:p>
        </w:tc>
      </w:tr>
    </w:tbl>
    <w:bookmarkStart w:name="z13" w:id="0"/>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местных исполнительных органов Восточно-Казахстанской области</w:t>
      </w:r>
    </w:p>
    <w:bookmarkEnd w:id="0"/>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оценки деятельности административных государственных служащих корпуса "Б" местных исполнительных органов Восточно-Казахстанской области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на основании Типовой методики оценки деятельности административных государственных служащих корпуса "Б",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(зарегистрированным в Реестре государственной регистрации нормативных правовых актов за номером 12705), и определяет алгоритм оценки деятельности административных государственных служащих корпуса "Б" местных исполнительных органов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 xml:space="preserve">3. Оценка проводится по результатам деятельности служащего корпуса "Б" на занимаемой должности: </w:t>
      </w:r>
      <w:r>
        <w:br/>
      </w:r>
      <w:r>
        <w:rPr>
          <w:rFonts w:ascii="Times New Roman"/>
          <w:b w:val="false"/>
          <w:i w:val="false"/>
          <w:color w:val="000000"/>
          <w:sz w:val="28"/>
        </w:rPr>
        <w:t>
      </w:t>
      </w:r>
      <w:r>
        <w:rPr>
          <w:rFonts w:ascii="Times New Roman"/>
          <w:b w:val="false"/>
          <w:i w:val="false"/>
          <w:color w:val="000000"/>
          <w:sz w:val="28"/>
        </w:rPr>
        <w:t>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2) по итогам года (годовая оценка) – не позднее двадцать пятого декабря оцениваемого года.</w:t>
      </w:r>
      <w:r>
        <w:br/>
      </w:r>
      <w:r>
        <w:rPr>
          <w:rFonts w:ascii="Times New Roman"/>
          <w:b w:val="false"/>
          <w:i w:val="false"/>
          <w:color w:val="000000"/>
          <w:sz w:val="28"/>
        </w:rPr>
        <w:t>
      </w:t>
      </w:r>
      <w:r>
        <w:rPr>
          <w:rFonts w:ascii="Times New Roman"/>
          <w:b w:val="false"/>
          <w:i w:val="false"/>
          <w:color w:val="000000"/>
          <w:sz w:val="28"/>
        </w:rPr>
        <w:t>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w:t>
      </w:r>
      <w:r>
        <w:rPr>
          <w:rFonts w:ascii="Times New Roman"/>
          <w:b w:val="false"/>
          <w:i w:val="false"/>
          <w:color w:val="000000"/>
          <w:sz w:val="28"/>
        </w:rPr>
        <w:t>Служащие корпуса "Б", находящиеся в социальных отпусках, проходят оценку после выхода на работу в сроки, указанные в настоящем пункте настоящей Методики.</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w:t>
      </w:r>
      <w:r>
        <w:rPr>
          <w:rFonts w:ascii="Times New Roman"/>
          <w:b w:val="false"/>
          <w:i w:val="false"/>
          <w:color w:val="000000"/>
          <w:sz w:val="28"/>
        </w:rPr>
        <w:t>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Для руководителей областных исполнительных органов, финансируемых из местного бюджета, оценка проводится акимом области,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Для руководителей исполнительных органов, финансируемых из районного (города областного значения) бюджетов, акимов городов районного значения, акимов поселка, сельских округов оценка проводится акимом соответствующего района (города областного значения), либо по его уполномочию одним из его заместителей, либо руководителем аппарата.</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r>
        <w:br/>
      </w:r>
      <w:r>
        <w:rPr>
          <w:rFonts w:ascii="Times New Roman"/>
          <w:b w:val="false"/>
          <w:i w:val="false"/>
          <w:color w:val="000000"/>
          <w:sz w:val="28"/>
        </w:rPr>
        <w:t>
      </w:t>
      </w:r>
      <w:r>
        <w:rPr>
          <w:rFonts w:ascii="Times New Roman"/>
          <w:b w:val="false"/>
          <w:i w:val="false"/>
          <w:color w:val="000000"/>
          <w:sz w:val="28"/>
        </w:rPr>
        <w:t xml:space="preserve">В акиматах районов, городов областного значения допускается создание единой Комиссии по оценке, рабочим органом которой является служба управления персоналом. Единая Комиссия по оценке районных и городских исполнительных органов, создается должностным лицом, имеющим право назначения руководителей данных исполнительных органов. </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w:t>
      </w:r>
      <w:r>
        <w:rPr>
          <w:rFonts w:ascii="Times New Roman"/>
          <w:b w:val="false"/>
          <w:i w:val="false"/>
          <w:color w:val="000000"/>
          <w:sz w:val="28"/>
        </w:rPr>
        <w:t xml:space="preserve">Секретарем Комиссии по оценке является сотрудник службы управления персоналом. Секретарь Комиссии по оценке не принимает участие в голосовании. </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Составление индивидуального плана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11. При назначении служащего корпуса "Б" на должность по истечении указанного в пункте 10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w:t>
      </w:r>
      <w:r>
        <w:rPr>
          <w:rFonts w:ascii="Times New Roman"/>
          <w:b w:val="false"/>
          <w:i w:val="false"/>
          <w:color w:val="000000"/>
          <w:sz w:val="28"/>
        </w:rPr>
        <w:t>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w:t>
      </w:r>
      <w:r>
        <w:rPr>
          <w:rFonts w:ascii="Times New Roman"/>
          <w:b w:val="false"/>
          <w:i w:val="false"/>
          <w:color w:val="000000"/>
          <w:sz w:val="28"/>
        </w:rPr>
        <w:t>Мероприятия указываются достижимые, реалистичные, связанные с функциональными направлениями работы служащего корпуса "Б", имеющие конкретную форму завершения.</w:t>
      </w:r>
      <w:r>
        <w:br/>
      </w:r>
      <w:r>
        <w:rPr>
          <w:rFonts w:ascii="Times New Roman"/>
          <w:b w:val="false"/>
          <w:i w:val="false"/>
          <w:color w:val="000000"/>
          <w:sz w:val="28"/>
        </w:rPr>
        <w:t>
      </w:t>
      </w:r>
      <w:r>
        <w:rPr>
          <w:rFonts w:ascii="Times New Roman"/>
          <w:b w:val="false"/>
          <w:i w:val="false"/>
          <w:color w:val="000000"/>
          <w:sz w:val="28"/>
        </w:rPr>
        <w:t>Количество и сложность мероприятий определяются в сопоставлении по государственному органу;</w:t>
      </w:r>
      <w:r>
        <w:br/>
      </w:r>
      <w:r>
        <w:rPr>
          <w:rFonts w:ascii="Times New Roman"/>
          <w:b w:val="false"/>
          <w:i w:val="false"/>
          <w:color w:val="000000"/>
          <w:sz w:val="28"/>
        </w:rPr>
        <w:t>
      </w:t>
      </w:r>
      <w:r>
        <w:rPr>
          <w:rFonts w:ascii="Times New Roman"/>
          <w:b w:val="false"/>
          <w:i w:val="false"/>
          <w:color w:val="000000"/>
          <w:sz w:val="28"/>
        </w:rPr>
        <w:t>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Подготовка к проведению оценки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Служба управления персоналом формирует график проведения оценки по согласованию с председателем Комиссии по оценке.</w:t>
      </w:r>
      <w:r>
        <w:br/>
      </w:r>
      <w:r>
        <w:rPr>
          <w:rFonts w:ascii="Times New Roman"/>
          <w:b w:val="false"/>
          <w:i w:val="false"/>
          <w:color w:val="000000"/>
          <w:sz w:val="28"/>
        </w:rPr>
        <w:t>
      </w:t>
      </w:r>
      <w:r>
        <w:rPr>
          <w:rFonts w:ascii="Times New Roman"/>
          <w:b w:val="false"/>
          <w:i w:val="false"/>
          <w:color w:val="000000"/>
          <w:sz w:val="28"/>
        </w:rPr>
        <w:t>Служба управления персоналом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Оценка исполнения должностных обязанностей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являющихся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r>
        <w:br/>
      </w:r>
      <w:r>
        <w:rPr>
          <w:rFonts w:ascii="Times New Roman"/>
          <w:b w:val="false"/>
          <w:i w:val="false"/>
          <w:color w:val="000000"/>
          <w:sz w:val="28"/>
        </w:rPr>
        <w:t>
      </w:t>
      </w:r>
      <w:r>
        <w:rPr>
          <w:rFonts w:ascii="Times New Roman"/>
          <w:b w:val="false"/>
          <w:i w:val="false"/>
          <w:color w:val="000000"/>
          <w:sz w:val="28"/>
        </w:rPr>
        <w:t>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шкале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1)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1) 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2) опоздание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3) нарушение служащим служебной этики.</w:t>
      </w:r>
      <w:r>
        <w:br/>
      </w:r>
      <w:r>
        <w:rPr>
          <w:rFonts w:ascii="Times New Roman"/>
          <w:b w:val="false"/>
          <w:i w:val="false"/>
          <w:color w:val="000000"/>
          <w:sz w:val="28"/>
        </w:rPr>
        <w:t>
      </w:t>
      </w:r>
      <w:r>
        <w:rPr>
          <w:rFonts w:ascii="Times New Roman"/>
          <w:b w:val="false"/>
          <w:i w:val="false"/>
          <w:color w:val="000000"/>
          <w:sz w:val="28"/>
        </w:rPr>
        <w:t>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служащего корпуса "Б", уполномоченного по этике.</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 xml:space="preserve">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w:t>
      </w:r>
      <w:r>
        <w:rPr>
          <w:rFonts w:ascii="Times New Roman"/>
          <w:b w:val="false"/>
          <w:i w:val="false"/>
          <w:color w:val="000000"/>
          <w:sz w:val="28"/>
        </w:rPr>
        <w:t>Отказ служащего корпуса "Б" не может служит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Оценка выполнения индивидуального плана работы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 </w:t>
      </w:r>
      <w:r>
        <w:br/>
      </w:r>
      <w:r>
        <w:rPr>
          <w:rFonts w:ascii="Times New Roman"/>
          <w:b w:val="false"/>
          <w:i w:val="false"/>
          <w:color w:val="000000"/>
          <w:sz w:val="28"/>
        </w:rPr>
        <w:t>
      </w:t>
      </w:r>
      <w:r>
        <w:rPr>
          <w:rFonts w:ascii="Times New Roman"/>
          <w:b w:val="false"/>
          <w:i w:val="false"/>
          <w:color w:val="000000"/>
          <w:sz w:val="28"/>
        </w:rPr>
        <w:t xml:space="preserve">28. После согласования непосредственным руководителем оценочный лист заверяется служащим корпуса "Б". </w:t>
      </w:r>
      <w:r>
        <w:br/>
      </w:r>
      <w:r>
        <w:rPr>
          <w:rFonts w:ascii="Times New Roman"/>
          <w:b w:val="false"/>
          <w:i w:val="false"/>
          <w:color w:val="000000"/>
          <w:sz w:val="28"/>
        </w:rPr>
        <w:t>
      </w:t>
      </w:r>
      <w:r>
        <w:rPr>
          <w:rFonts w:ascii="Times New Roman"/>
          <w:b w:val="false"/>
          <w:i w:val="false"/>
          <w:color w:val="000000"/>
          <w:sz w:val="28"/>
        </w:rPr>
        <w:t xml:space="preserve">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 </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6. Круговая оценка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оценки:</w:t>
      </w:r>
      <w:r>
        <w:br/>
      </w:r>
      <w:r>
        <w:rPr>
          <w:rFonts w:ascii="Times New Roman"/>
          <w:b w:val="false"/>
          <w:i w:val="false"/>
          <w:color w:val="000000"/>
          <w:sz w:val="28"/>
        </w:rPr>
        <w:t>
      </w:t>
      </w:r>
      <w:r>
        <w:rPr>
          <w:rFonts w:ascii="Times New Roman"/>
          <w:b w:val="false"/>
          <w:i w:val="false"/>
          <w:color w:val="000000"/>
          <w:sz w:val="28"/>
        </w:rPr>
        <w:t>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подпунктах 2) и 3) </w:t>
      </w:r>
      <w:r>
        <w:rPr>
          <w:rFonts w:ascii="Times New Roman"/>
          <w:b w:val="false"/>
          <w:i w:val="false"/>
          <w:color w:val="000000"/>
          <w:sz w:val="28"/>
        </w:rPr>
        <w:t>пункта 29</w:t>
      </w:r>
      <w:r>
        <w:rPr>
          <w:rFonts w:ascii="Times New Roman"/>
          <w:b w:val="false"/>
          <w:i w:val="false"/>
          <w:color w:val="000000"/>
          <w:sz w:val="28"/>
        </w:rPr>
        <w:t xml:space="preserve">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пункте 29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настоящей Методике.</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в службу управления персоналом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 xml:space="preserve">33. Служба управления персоналом осуществляет расчет среднего значения круговой оценки. </w:t>
      </w:r>
      <w:r>
        <w:br/>
      </w:r>
      <w:r>
        <w:rPr>
          <w:rFonts w:ascii="Times New Roman"/>
          <w:b w:val="false"/>
          <w:i w:val="false"/>
          <w:color w:val="000000"/>
          <w:sz w:val="28"/>
        </w:rPr>
        <w:t>
      </w:t>
      </w:r>
      <w:r>
        <w:rPr>
          <w:rFonts w:ascii="Times New Roman"/>
          <w:b w:val="false"/>
          <w:i w:val="false"/>
          <w:color w:val="000000"/>
          <w:sz w:val="28"/>
        </w:rPr>
        <w:t>34. Круговая оценка осуществляется анонимно.</w:t>
      </w:r>
      <w:r>
        <w:br/>
      </w:r>
      <w:r>
        <w:rPr>
          <w:rFonts w:ascii="Times New Roman"/>
          <w:b w:val="false"/>
          <w:i w:val="false"/>
          <w:color w:val="000000"/>
          <w:sz w:val="28"/>
        </w:rPr>
        <w:t>
</w:t>
      </w:r>
    </w:p>
    <w:bookmarkStart w:name="z85" w:id="7"/>
    <w:p>
      <w:pPr>
        <w:spacing w:after="0"/>
        <w:ind w:left="0"/>
        <w:jc w:val="left"/>
      </w:pPr>
      <w:r>
        <w:rPr>
          <w:rFonts w:ascii="Times New Roman"/>
          <w:b/>
          <w:i w:val="false"/>
          <w:color w:val="000000"/>
        </w:rPr>
        <w:t xml:space="preserve"> 7. Итоговая оценка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где </w:t>
      </w:r>
      <w:r>
        <w:br/>
      </w:r>
      <w:r>
        <w:rPr>
          <w:rFonts w:ascii="Times New Roman"/>
          <w:b w:val="false"/>
          <w:i w:val="false"/>
          <w:color w:val="000000"/>
          <w:sz w:val="28"/>
        </w:rPr>
        <w:t>
      </w:t>
      </w:r>
      <w:r>
        <w:rPr>
          <w:rFonts w:ascii="Times New Roman"/>
          <w:b w:val="false"/>
          <w:i w:val="false"/>
          <w:color w:val="000000"/>
          <w:sz w:val="28"/>
        </w:rPr>
        <w:t>а – поощрительные баллы;</w:t>
      </w:r>
      <w:r>
        <w:br/>
      </w:r>
      <w:r>
        <w:rPr>
          <w:rFonts w:ascii="Times New Roman"/>
          <w:b w:val="false"/>
          <w:i w:val="false"/>
          <w:color w:val="000000"/>
          <w:sz w:val="28"/>
        </w:rPr>
        <w:t>
      </w:t>
      </w:r>
      <w:r>
        <w:rPr>
          <w:rFonts w:ascii="Times New Roman"/>
          <w:b w:val="false"/>
          <w:i w:val="false"/>
          <w:color w:val="000000"/>
          <w:sz w:val="28"/>
        </w:rPr>
        <w:t>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80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80 до 105 баллов – "удовлетворительно",</w:t>
      </w:r>
      <w:r>
        <w:br/>
      </w:r>
      <w:r>
        <w:rPr>
          <w:rFonts w:ascii="Times New Roman"/>
          <w:b w:val="false"/>
          <w:i w:val="false"/>
          <w:color w:val="000000"/>
          <w:sz w:val="28"/>
        </w:rPr>
        <w:t>
      </w:t>
      </w:r>
      <w:r>
        <w:rPr>
          <w:rFonts w:ascii="Times New Roman"/>
          <w:b w:val="false"/>
          <w:i w:val="false"/>
          <w:color w:val="000000"/>
          <w:sz w:val="28"/>
        </w:rPr>
        <w:t>от 106 до 130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где </w:t>
      </w:r>
      <w:r>
        <w:br/>
      </w:r>
      <w:r>
        <w:rPr>
          <w:rFonts w:ascii="Times New Roman"/>
          <w:b w:val="false"/>
          <w:i w:val="false"/>
          <w:color w:val="000000"/>
          <w:sz w:val="28"/>
        </w:rPr>
        <w:t>
      </w:t>
      </w:r>
      <w:r>
        <w:rPr>
          <w:rFonts w:ascii="Times New Roman"/>
          <w:b w:val="false"/>
          <w:i w:val="false"/>
          <w:color w:val="000000"/>
          <w:sz w:val="28"/>
        </w:rPr>
        <w:t xml:space="preserve">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36</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r>
        <w:rPr>
          <w:rFonts w:ascii="Times New Roman"/>
          <w:b w:val="false"/>
          <w:i w:val="false"/>
          <w:color w:val="000000"/>
          <w:sz w:val="28"/>
        </w:rPr>
        <w:t>значению "неудовлетворительно" (менее 80 баллов) присваиваются 2 балла,</w:t>
      </w:r>
      <w:r>
        <w:br/>
      </w:r>
      <w:r>
        <w:rPr>
          <w:rFonts w:ascii="Times New Roman"/>
          <w:b w:val="false"/>
          <w:i w:val="false"/>
          <w:color w:val="000000"/>
          <w:sz w:val="28"/>
        </w:rPr>
        <w:t>
      </w:t>
      </w:r>
      <w:r>
        <w:rPr>
          <w:rFonts w:ascii="Times New Roman"/>
          <w:b w:val="false"/>
          <w:i w:val="false"/>
          <w:color w:val="000000"/>
          <w:sz w:val="28"/>
        </w:rPr>
        <w:t>значению "удовлетворительно" (от 80 до 105 баллов) – 3 балла,</w:t>
      </w:r>
      <w:r>
        <w:br/>
      </w:r>
      <w:r>
        <w:rPr>
          <w:rFonts w:ascii="Times New Roman"/>
          <w:b w:val="false"/>
          <w:i w:val="false"/>
          <w:color w:val="000000"/>
          <w:sz w:val="28"/>
        </w:rPr>
        <w:t>
      </w:t>
      </w:r>
      <w:r>
        <w:rPr>
          <w:rFonts w:ascii="Times New Roman"/>
          <w:b w:val="false"/>
          <w:i w:val="false"/>
          <w:color w:val="000000"/>
          <w:sz w:val="28"/>
        </w:rPr>
        <w:t>значению "эффективно" (от 106 до 130 (включительно) баллов) – 4 балла,</w:t>
      </w:r>
      <w:r>
        <w:br/>
      </w:r>
      <w:r>
        <w:rPr>
          <w:rFonts w:ascii="Times New Roman"/>
          <w:b w:val="false"/>
          <w:i w:val="false"/>
          <w:color w:val="000000"/>
          <w:sz w:val="28"/>
        </w:rPr>
        <w:t>
      </w:t>
      </w:r>
      <w:r>
        <w:rPr>
          <w:rFonts w:ascii="Times New Roman"/>
          <w:b w:val="false"/>
          <w:i w:val="false"/>
          <w:color w:val="000000"/>
          <w:sz w:val="28"/>
        </w:rPr>
        <w:t>значению "превосходно" (свыше 130 баллов) – 5 баллов;</w:t>
      </w:r>
      <w:r>
        <w:br/>
      </w:r>
      <w:r>
        <w:rPr>
          <w:rFonts w:ascii="Times New Roman"/>
          <w:b w:val="false"/>
          <w:i w:val="false"/>
          <w:color w:val="000000"/>
          <w:sz w:val="28"/>
        </w:rPr>
        <w:t>
</w:t>
      </w:r>
      <w:r>
        <w:rPr>
          <w:rFonts w:ascii="Times New Roman"/>
          <w:b w:val="false"/>
          <w:i w:val="false"/>
          <w:color w:val="000000"/>
          <w:sz w:val="28"/>
        </w:rPr>
        <w:t>       - оценка выполнения индивидуального плана работы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       –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w:t>
      </w:r>
      <w:r>
        <w:rPr>
          <w:rFonts w:ascii="Times New Roman"/>
          <w:b w:val="false"/>
          <w:i w:val="false"/>
          <w:color w:val="000000"/>
          <w:sz w:val="28"/>
        </w:rPr>
        <w:t>менее 3 баллов – "неудовлетворительно",</w:t>
      </w:r>
      <w:r>
        <w:br/>
      </w:r>
      <w:r>
        <w:rPr>
          <w:rFonts w:ascii="Times New Roman"/>
          <w:b w:val="false"/>
          <w:i w:val="false"/>
          <w:color w:val="000000"/>
          <w:sz w:val="28"/>
        </w:rPr>
        <w:t>
      </w:t>
      </w:r>
      <w:r>
        <w:rPr>
          <w:rFonts w:ascii="Times New Roman"/>
          <w:b w:val="false"/>
          <w:i w:val="false"/>
          <w:color w:val="000000"/>
          <w:sz w:val="28"/>
        </w:rPr>
        <w:t>от 3 до 4 (включительно) баллов – "удовлетворительно",</w:t>
      </w:r>
      <w:r>
        <w:br/>
      </w:r>
      <w:r>
        <w:rPr>
          <w:rFonts w:ascii="Times New Roman"/>
          <w:b w:val="false"/>
          <w:i w:val="false"/>
          <w:color w:val="000000"/>
          <w:sz w:val="28"/>
        </w:rPr>
        <w:t>
      </w:t>
      </w:r>
      <w:r>
        <w:rPr>
          <w:rFonts w:ascii="Times New Roman"/>
          <w:b w:val="false"/>
          <w:i w:val="false"/>
          <w:color w:val="000000"/>
          <w:sz w:val="28"/>
        </w:rPr>
        <w:t>свыше 4 балов до 5 (включительно) баллов – "эффективно",</w:t>
      </w:r>
      <w:r>
        <w:br/>
      </w:r>
      <w:r>
        <w:rPr>
          <w:rFonts w:ascii="Times New Roman"/>
          <w:b w:val="false"/>
          <w:i w:val="false"/>
          <w:color w:val="000000"/>
          <w:sz w:val="28"/>
        </w:rPr>
        <w:t>
      </w:t>
      </w:r>
      <w:r>
        <w:rPr>
          <w:rFonts w:ascii="Times New Roman"/>
          <w:b w:val="false"/>
          <w:i w:val="false"/>
          <w:color w:val="000000"/>
          <w:sz w:val="28"/>
        </w:rPr>
        <w:t>свыше 5 баллов – "превосходно".</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Рассмотрение результатов оценки Комиссией</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 </w:t>
      </w:r>
      <w:r>
        <w:br/>
      </w:r>
      <w:r>
        <w:rPr>
          <w:rFonts w:ascii="Times New Roman"/>
          <w:b w:val="false"/>
          <w:i w:val="false"/>
          <w:color w:val="000000"/>
          <w:sz w:val="28"/>
        </w:rPr>
        <w:t>
      </w:t>
      </w:r>
      <w:r>
        <w:rPr>
          <w:rFonts w:ascii="Times New Roman"/>
          <w:b w:val="false"/>
          <w:i w:val="false"/>
          <w:color w:val="000000"/>
          <w:sz w:val="28"/>
        </w:rPr>
        <w:t>Служба управления персоналом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заполненные оценочные листы;</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1) утвердить результаты оценки;</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w:t>
      </w:r>
      <w:r>
        <w:rPr>
          <w:rFonts w:ascii="Times New Roman"/>
          <w:b w:val="false"/>
          <w:i w:val="false"/>
          <w:color w:val="000000"/>
          <w:sz w:val="28"/>
        </w:rPr>
        <w:t>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корпуса "Б" превышает результаты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2) при допущении ошибки службой управления персоналом при расчете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41. Служба управления персоналом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 xml:space="preserve">Ознакомление служащего корпуса "Б" с результатами оценки осуществляется в письменной или электронной форме. </w:t>
      </w:r>
      <w:r>
        <w:br/>
      </w:r>
      <w:r>
        <w:rPr>
          <w:rFonts w:ascii="Times New Roman"/>
          <w:b w:val="false"/>
          <w:i w:val="false"/>
          <w:color w:val="000000"/>
          <w:sz w:val="28"/>
        </w:rPr>
        <w:t>
      </w:t>
      </w:r>
      <w:r>
        <w:rPr>
          <w:rFonts w:ascii="Times New Roman"/>
          <w:b w:val="false"/>
          <w:i w:val="false"/>
          <w:color w:val="000000"/>
          <w:sz w:val="28"/>
        </w:rPr>
        <w:t>Отказ служащего корпуса "Б"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9. Обжалование результатов оценки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 В случае поступления рекомендации уполномоченного органа по делам государственной службы или его территориального департамента об отмене решения Комиссии, государственный орган в течение двух недель представляет информацию о принятом решении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45. Служащий корпуса "Б" вправе обжаловать результаты оценки в суде.</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Принятие решения по результатам оценки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46. Результаты оценки являются основанием для принятия решения по выплате бонусов и обучению.</w:t>
      </w:r>
      <w:r>
        <w:br/>
      </w:r>
      <w:r>
        <w:rPr>
          <w:rFonts w:ascii="Times New Roman"/>
          <w:b w:val="false"/>
          <w:i w:val="false"/>
          <w:color w:val="000000"/>
          <w:sz w:val="28"/>
        </w:rPr>
        <w:t>
      </w:t>
      </w:r>
      <w:r>
        <w:rPr>
          <w:rFonts w:ascii="Times New Roman"/>
          <w:b w:val="false"/>
          <w:i w:val="false"/>
          <w:color w:val="000000"/>
          <w:sz w:val="28"/>
        </w:rPr>
        <w:t>47.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48.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w:t>
      </w:r>
      <w:r>
        <w:rPr>
          <w:rFonts w:ascii="Times New Roman"/>
          <w:b w:val="false"/>
          <w:i w:val="false"/>
          <w:color w:val="000000"/>
          <w:sz w:val="28"/>
        </w:rPr>
        <w:t>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49.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50.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установленным законодательством.</w:t>
      </w:r>
      <w:r>
        <w:br/>
      </w:r>
      <w:r>
        <w:rPr>
          <w:rFonts w:ascii="Times New Roman"/>
          <w:b w:val="false"/>
          <w:i w:val="false"/>
          <w:color w:val="000000"/>
          <w:sz w:val="28"/>
        </w:rPr>
        <w:t>
      </w:t>
      </w:r>
      <w:r>
        <w:rPr>
          <w:rFonts w:ascii="Times New Roman"/>
          <w:b w:val="false"/>
          <w:i w:val="false"/>
          <w:color w:val="000000"/>
          <w:sz w:val="28"/>
        </w:rPr>
        <w:t xml:space="preserve">51. Результаты оценки деятельности служащих корпуса "Б" вносятся в их послужные списки.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141" w:id="11"/>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 </w:t>
      </w:r>
    </w:p>
    <w:bookmarkEnd w:id="11"/>
    <w:bookmarkStart w:name="z142" w:id="12"/>
    <w:p>
      <w:pPr>
        <w:spacing w:after="0"/>
        <w:ind w:left="0"/>
        <w:jc w:val="both"/>
      </w:pPr>
      <w:r>
        <w:rPr>
          <w:rFonts w:ascii="Times New Roman"/>
          <w:b w:val="false"/>
          <w:i w:val="false"/>
          <w:color w:val="000000"/>
          <w:sz w:val="28"/>
        </w:rPr>
        <w:t>            ____________________________ год</w:t>
      </w:r>
      <w:r>
        <w:br/>
      </w:r>
      <w:r>
        <w:rPr>
          <w:rFonts w:ascii="Times New Roman"/>
          <w:b w:val="false"/>
          <w:i w:val="false"/>
          <w:color w:val="000000"/>
          <w:sz w:val="28"/>
        </w:rPr>
        <w:t>
</w:t>
      </w:r>
    </w:p>
    <w:bookmarkEnd w:id="12"/>
    <w:bookmarkStart w:name="z143" w:id="13"/>
    <w:p>
      <w:pPr>
        <w:spacing w:after="0"/>
        <w:ind w:left="0"/>
        <w:jc w:val="both"/>
      </w:pPr>
      <w:r>
        <w:rPr>
          <w:rFonts w:ascii="Times New Roman"/>
          <w:b w:val="false"/>
          <w:i w:val="false"/>
          <w:color w:val="000000"/>
          <w:sz w:val="28"/>
        </w:rPr>
        <w:t>            </w:t>
      </w:r>
      <w:r>
        <w:rPr>
          <w:rFonts w:ascii="Times New Roman"/>
          <w:b w:val="false"/>
          <w:i/>
          <w:color w:val="000000"/>
          <w:sz w:val="28"/>
        </w:rPr>
        <w:t>(период</w:t>
      </w:r>
      <w:r>
        <w:rPr>
          <w:rFonts w:ascii="Times New Roman"/>
          <w:b w:val="false"/>
          <w:i/>
          <w:color w:val="000000"/>
          <w:sz w:val="28"/>
        </w:rPr>
        <w:t xml:space="preserve">, </w:t>
      </w:r>
      <w:r>
        <w:rPr>
          <w:rFonts w:ascii="Times New Roman"/>
          <w:b w:val="false"/>
          <w:i/>
          <w:color w:val="000000"/>
          <w:sz w:val="28"/>
        </w:rPr>
        <w:t>на который составляется индивидуальный план)</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Ф.И.О. служащего: __________________________________________________</w:t>
      </w:r>
      <w:r>
        <w:br/>
      </w:r>
      <w:r>
        <w:rPr>
          <w:rFonts w:ascii="Times New Roman"/>
          <w:b w:val="false"/>
          <w:i w:val="false"/>
          <w:color w:val="000000"/>
          <w:sz w:val="28"/>
        </w:rPr>
        <w:t>Должность служащего: _______________________________________________</w:t>
      </w:r>
      <w:r>
        <w:br/>
      </w:r>
      <w:r>
        <w:rPr>
          <w:rFonts w:ascii="Times New Roman"/>
          <w:b w:val="false"/>
          <w:i w:val="false"/>
          <w:color w:val="000000"/>
          <w:sz w:val="28"/>
        </w:rPr>
        <w:t>Наименование структурного подразделения служащего: 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4363"/>
        <w:gridCol w:w="5649"/>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14"/>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мероприятия</w:t>
            </w: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6"/>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7"/>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8"/>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xml:space="preserve">*-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Количество и сложность мероприятий должны быть сопоставимы по государственному органу.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(Ф.И.О.) __________________________</w:t>
            </w:r>
            <w:r>
              <w:br/>
            </w:r>
            <w:r>
              <w:rPr>
                <w:rFonts w:ascii="Times New Roman"/>
                <w:b w:val="false"/>
                <w:i w:val="false"/>
                <w:color w:val="000000"/>
                <w:sz w:val="20"/>
              </w:rPr>
              <w:t>дата ______________________________</w:t>
            </w:r>
            <w:r>
              <w:br/>
            </w:r>
            <w:r>
              <w:rPr>
                <w:rFonts w:ascii="Times New Roman"/>
                <w:b w:val="false"/>
                <w:i w:val="false"/>
                <w:color w:val="000000"/>
                <w:sz w:val="20"/>
              </w:rPr>
              <w:t>подпись ___________________________</w:t>
            </w:r>
            <w:r>
              <w:br/>
            </w:r>
            <w:r>
              <w:rPr>
                <w:rFonts w:ascii="Times New Roman"/>
                <w:b w:val="false"/>
                <w:i w:val="false"/>
                <w:color w:val="000000"/>
                <w:sz w:val="20"/>
              </w:rPr>
              <w:t>
</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 (Ф.И.О.)______________________</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156" w:id="19"/>
    <w:p>
      <w:pPr>
        <w:spacing w:after="0"/>
        <w:ind w:left="0"/>
        <w:jc w:val="left"/>
      </w:pPr>
      <w:r>
        <w:rPr>
          <w:rFonts w:ascii="Times New Roman"/>
          <w:b/>
          <w:i w:val="false"/>
          <w:color w:val="000000"/>
        </w:rPr>
        <w:t xml:space="preserve"> Оценочный лист</w:t>
      </w:r>
      <w:r>
        <w:br/>
      </w:r>
      <w:r>
        <w:rPr>
          <w:rFonts w:ascii="Times New Roman"/>
          <w:b/>
          <w:i w:val="false"/>
          <w:color w:val="000000"/>
        </w:rPr>
        <w:t>_________________________ квартал ______ года</w:t>
      </w:r>
    </w:p>
    <w:bookmarkEnd w:id="19"/>
    <w:bookmarkStart w:name="z157" w:id="20"/>
    <w:p>
      <w:pPr>
        <w:spacing w:after="0"/>
        <w:ind w:left="0"/>
        <w:jc w:val="both"/>
      </w:pPr>
      <w:r>
        <w:rPr>
          <w:rFonts w:ascii="Times New Roman"/>
          <w:b w:val="false"/>
          <w:i w:val="false"/>
          <w:color w:val="000000"/>
          <w:sz w:val="28"/>
        </w:rPr>
        <w:t>            (оцениваемый период)</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Ф.И.О. оцениваемого служащего: _______________________________________</w:t>
      </w:r>
      <w:r>
        <w:br/>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Наименование структурного подразделения оцениваемого служащего: 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Оценка исполнения должностных обязанностей: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424"/>
        <w:gridCol w:w="1938"/>
        <w:gridCol w:w="970"/>
        <w:gridCol w:w="759"/>
        <w:gridCol w:w="1905"/>
        <w:gridCol w:w="1739"/>
        <w:gridCol w:w="1305"/>
        <w:gridCol w:w="483"/>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1"/>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Результат самооценки: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_____________________ </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 (Ф.И.О.)______________________</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171" w:id="25"/>
    <w:p>
      <w:pPr>
        <w:spacing w:after="0"/>
        <w:ind w:left="0"/>
        <w:jc w:val="left"/>
      </w:pPr>
      <w:r>
        <w:rPr>
          <w:rFonts w:ascii="Times New Roman"/>
          <w:b/>
          <w:i w:val="false"/>
          <w:color w:val="000000"/>
        </w:rPr>
        <w:t xml:space="preserve"> Оценочный лист </w:t>
      </w:r>
    </w:p>
    <w:bookmarkEnd w:id="25"/>
    <w:bookmarkStart w:name="z172" w:id="26"/>
    <w:p>
      <w:pPr>
        <w:spacing w:after="0"/>
        <w:ind w:left="0"/>
        <w:jc w:val="left"/>
      </w:pPr>
      <w:r>
        <w:rPr>
          <w:rFonts w:ascii="Times New Roman"/>
          <w:b/>
          <w:i w:val="false"/>
          <w:color w:val="000000"/>
        </w:rPr>
        <w:t xml:space="preserve">  _______________________________ год</w:t>
      </w:r>
    </w:p>
    <w:bookmarkEnd w:id="26"/>
    <w:p>
      <w:pPr>
        <w:spacing w:after="0"/>
        <w:ind w:left="0"/>
        <w:jc w:val="left"/>
      </w:pPr>
      <w:r>
        <w:rPr>
          <w:rFonts w:ascii="Times New Roman"/>
          <w:b w:val="false"/>
          <w:i w:val="false"/>
          <w:color w:val="000000"/>
          <w:sz w:val="28"/>
        </w:rPr>
        <w:t>      </w:t>
      </w:r>
      <w:r>
        <w:rPr>
          <w:rFonts w:ascii="Times New Roman"/>
          <w:b w:val="false"/>
          <w:i/>
          <w:color w:val="000000"/>
          <w:sz w:val="28"/>
        </w:rPr>
        <w:t xml:space="preserve">(оцениваемый </w:t>
      </w:r>
      <w:r>
        <w:rPr>
          <w:rFonts w:ascii="Times New Roman"/>
          <w:b w:val="false"/>
          <w:i/>
          <w:color w:val="000000"/>
          <w:sz w:val="28"/>
        </w:rPr>
        <w:t>год</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Ф.И.О. оцениваемого служащего: _______________________________________</w:t>
      </w:r>
      <w:r>
        <w:br/>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Наименование структурного подразделения оцениваемого служащего: 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872"/>
        <w:gridCol w:w="3875"/>
        <w:gridCol w:w="1388"/>
        <w:gridCol w:w="1388"/>
        <w:gridCol w:w="892"/>
      </w:tblGrid>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Результаты самооценки служащего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Результаты оценки руководителя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Примечание </w:t>
            </w: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2 до 5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10"/>
        <w:gridCol w:w="6190"/>
      </w:tblGrid>
      <w:tr>
        <w:trPr>
          <w:trHeight w:val="30" w:hRule="atLeast"/>
        </w:trPr>
        <w:tc>
          <w:tcPr>
            <w:tcW w:w="611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_____________________ </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r>
              <w:br/>
            </w:r>
            <w:r>
              <w:rPr>
                <w:rFonts w:ascii="Times New Roman"/>
                <w:b w:val="false"/>
                <w:i w:val="false"/>
                <w:color w:val="000000"/>
                <w:sz w:val="20"/>
              </w:rPr>
              <w:t>
</w:t>
            </w:r>
          </w:p>
        </w:tc>
        <w:tc>
          <w:tcPr>
            <w:tcW w:w="61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 (Ф.И.О.)______________________</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185" w:id="27"/>
    <w:p>
      <w:pPr>
        <w:spacing w:after="0"/>
        <w:ind w:left="0"/>
        <w:jc w:val="left"/>
      </w:pPr>
      <w:r>
        <w:rPr>
          <w:rFonts w:ascii="Times New Roman"/>
          <w:b/>
          <w:i w:val="false"/>
          <w:color w:val="000000"/>
        </w:rPr>
        <w:t xml:space="preserve"> Лист круговой оценки</w:t>
      </w:r>
    </w:p>
    <w:bookmarkEnd w:id="27"/>
    <w:bookmarkStart w:name="z186" w:id="28"/>
    <w:p>
      <w:pPr>
        <w:spacing w:after="0"/>
        <w:ind w:left="0"/>
        <w:jc w:val="left"/>
      </w:pPr>
      <w:r>
        <w:rPr>
          <w:rFonts w:ascii="Times New Roman"/>
          <w:b/>
          <w:i w:val="false"/>
          <w:color w:val="000000"/>
        </w:rPr>
        <w:t xml:space="preserve"> __________________________год</w:t>
      </w:r>
    </w:p>
    <w:bookmarkEnd w:id="28"/>
    <w:bookmarkStart w:name="z187" w:id="29"/>
    <w:p>
      <w:pPr>
        <w:spacing w:after="0"/>
        <w:ind w:left="0"/>
        <w:jc w:val="both"/>
      </w:pPr>
      <w:r>
        <w:rPr>
          <w:rFonts w:ascii="Times New Roman"/>
          <w:b w:val="false"/>
          <w:i w:val="false"/>
          <w:color w:val="000000"/>
          <w:sz w:val="28"/>
        </w:rPr>
        <w:t>            (оцениваемый год)</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Ф.И.О. оцениваемого служащего: _______________________________________</w:t>
      </w:r>
      <w:r>
        <w:br/>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Наименование структурного подразделения оцениваемого служащего: 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183"/>
        <w:gridCol w:w="4951"/>
        <w:gridCol w:w="3026"/>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0"/>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30"/>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1"/>
          <w:p>
            <w:pPr>
              <w:spacing w:after="20"/>
              <w:ind w:left="2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bookmarkEnd w:id="31"/>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2"/>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3"/>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4"/>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5"/>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bookmarkEnd w:id="35"/>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6"/>
          <w:p>
            <w:pPr>
              <w:spacing w:after="20"/>
              <w:ind w:left="20"/>
              <w:jc w:val="both"/>
            </w:pPr>
            <w:r>
              <w:rPr>
                <w:rFonts w:ascii="Times New Roman"/>
                <w:b w:val="false"/>
                <w:i w:val="false"/>
                <w:color w:val="000000"/>
                <w:sz w:val="20"/>
              </w:rPr>
              <w:t>Подчиненный</w:t>
            </w:r>
            <w:r>
              <w:br/>
            </w:r>
            <w:r>
              <w:rPr>
                <w:rFonts w:ascii="Times New Roman"/>
                <w:b w:val="false"/>
                <w:i w:val="false"/>
                <w:color w:val="000000"/>
                <w:sz w:val="20"/>
              </w:rPr>
              <w:t>
</w:t>
            </w:r>
          </w:p>
          <w:bookmarkEnd w:id="36"/>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7"/>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3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8"/>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3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9"/>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0"/>
          <w:p>
            <w:pPr>
              <w:spacing w:after="20"/>
              <w:ind w:left="20"/>
              <w:jc w:val="both"/>
            </w:pPr>
            <w:r>
              <w:rPr>
                <w:rFonts w:ascii="Times New Roman"/>
                <w:b w:val="false"/>
                <w:i w:val="false"/>
                <w:color w:val="000000"/>
                <w:sz w:val="20"/>
              </w:rPr>
              <w:t>Коллега</w:t>
            </w:r>
            <w:r>
              <w:br/>
            </w:r>
            <w:r>
              <w:rPr>
                <w:rFonts w:ascii="Times New Roman"/>
                <w:b w:val="false"/>
                <w:i w:val="false"/>
                <w:color w:val="000000"/>
                <w:sz w:val="20"/>
              </w:rPr>
              <w:t>
</w:t>
            </w:r>
          </w:p>
          <w:bookmarkEnd w:id="40"/>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1"/>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2"/>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206" w:id="43"/>
    <w:p>
      <w:pPr>
        <w:spacing w:after="0"/>
        <w:ind w:left="0"/>
        <w:jc w:val="left"/>
      </w:pPr>
      <w:r>
        <w:rPr>
          <w:rFonts w:ascii="Times New Roman"/>
          <w:b/>
          <w:i w:val="false"/>
          <w:color w:val="000000"/>
        </w:rPr>
        <w:t xml:space="preserve"> Протокол заседания Комиссии по оценке</w:t>
      </w:r>
      <w:r>
        <w:br/>
      </w:r>
      <w:r>
        <w:rPr>
          <w:rFonts w:ascii="Times New Roman"/>
          <w:b/>
          <w:i w:val="false"/>
          <w:color w:val="000000"/>
        </w:rPr>
        <w:t>______________________________________________________</w:t>
      </w:r>
    </w:p>
    <w:bookmarkEnd w:id="43"/>
    <w:bookmarkStart w:name="z207" w:id="44"/>
    <w:p>
      <w:pPr>
        <w:spacing w:after="0"/>
        <w:ind w:left="0"/>
        <w:jc w:val="both"/>
      </w:pP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w:t>
      </w:r>
    </w:p>
    <w:bookmarkEnd w:id="44"/>
    <w:bookmarkStart w:name="z208" w:id="45"/>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bookmarkEnd w:id="45"/>
    <w:bookmarkStart w:name="z209" w:id="46"/>
    <w:p>
      <w:pPr>
        <w:spacing w:after="0"/>
        <w:ind w:left="0"/>
        <w:jc w:val="both"/>
      </w:pPr>
      <w:r>
        <w:rPr>
          <w:rFonts w:ascii="Times New Roman"/>
          <w:b w:val="false"/>
          <w:i w:val="false"/>
          <w:color w:val="000000"/>
          <w:sz w:val="28"/>
        </w:rPr>
        <w:t>            </w:t>
      </w:r>
      <w:r>
        <w:rPr>
          <w:rFonts w:ascii="Times New Roman"/>
          <w:b w:val="false"/>
          <w:i/>
          <w:color w:val="000000"/>
          <w:sz w:val="28"/>
        </w:rPr>
        <w:t>(вид оценки: квартальная/годовая и оцениваемый период (квартал и (или) год)</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890"/>
        <w:gridCol w:w="2373"/>
        <w:gridCol w:w="3229"/>
        <w:gridCol w:w="1342"/>
      </w:tblGrid>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7"/>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47"/>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служащих</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Комиссией результатов оценки</w:t>
            </w:r>
            <w:r>
              <w:br/>
            </w:r>
            <w:r>
              <w:rPr>
                <w:rFonts w:ascii="Times New Roman"/>
                <w:b w:val="false"/>
                <w:i w:val="false"/>
                <w:color w:val="000000"/>
                <w:sz w:val="20"/>
              </w:rPr>
              <w:t>
</w:t>
            </w:r>
          </w:p>
          <w:p>
            <w:pPr>
              <w:spacing w:after="20"/>
              <w:ind w:left="20"/>
              <w:jc w:val="both"/>
            </w:pPr>
            <w:r>
              <w:rPr>
                <w:rFonts w:ascii="Times New Roman"/>
                <w:b w:val="false"/>
                <w:i/>
                <w:color w:val="000000"/>
                <w:sz w:val="20"/>
              </w:rPr>
              <w:t>(в случае наличия)</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Заключение Комиссии:</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br/>
      </w:r>
      <w:r>
        <w:rPr>
          <w:rFonts w:ascii="Times New Roman"/>
          <w:b w:val="false"/>
          <w:i w:val="false"/>
          <w:color w:val="000000"/>
          <w:sz w:val="28"/>
        </w:rPr>
        <w:t>Проверено:</w:t>
      </w:r>
      <w:r>
        <w:br/>
      </w:r>
      <w:r>
        <w:rPr>
          <w:rFonts w:ascii="Times New Roman"/>
          <w:b w:val="false"/>
          <w:i w:val="false"/>
          <w:color w:val="000000"/>
          <w:sz w:val="28"/>
        </w:rPr>
        <w:t>
      </w:t>
      </w:r>
      <w:r>
        <w:rPr>
          <w:rFonts w:ascii="Times New Roman"/>
          <w:b w:val="false"/>
          <w:i w:val="false"/>
          <w:color w:val="000000"/>
          <w:sz w:val="28"/>
        </w:rPr>
        <w:t>Секретарь Комиссии:________________________________ дата: ______________</w:t>
      </w:r>
      <w:r>
        <w:br/>
      </w:r>
      <w:r>
        <w:rPr>
          <w:rFonts w:ascii="Times New Roman"/>
          <w:b w:val="false"/>
          <w:i w:val="false"/>
          <w:color w:val="000000"/>
          <w:sz w:val="28"/>
        </w:rPr>
        <w:t>
</w:t>
      </w:r>
    </w:p>
    <w:bookmarkStart w:name="z218" w:id="48"/>
    <w:p>
      <w:pPr>
        <w:spacing w:after="0"/>
        <w:ind w:left="0"/>
        <w:jc w:val="both"/>
      </w:pPr>
      <w:r>
        <w:rPr>
          <w:rFonts w:ascii="Times New Roman"/>
          <w:b w:val="false"/>
          <w:i w:val="false"/>
          <w:color w:val="000000"/>
          <w:sz w:val="28"/>
        </w:rPr>
        <w:t>            (Ф.И.О., подпись)</w:t>
      </w:r>
      <w:r>
        <w:br/>
      </w:r>
      <w:r>
        <w:rPr>
          <w:rFonts w:ascii="Times New Roman"/>
          <w:b w:val="false"/>
          <w:i w:val="false"/>
          <w:color w:val="000000"/>
          <w:sz w:val="28"/>
        </w:rPr>
        <w:t>
</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Председатель Комиссии:_____________________________ дата: ______________</w:t>
      </w:r>
      <w:r>
        <w:br/>
      </w:r>
      <w:r>
        <w:rPr>
          <w:rFonts w:ascii="Times New Roman"/>
          <w:b w:val="false"/>
          <w:i w:val="false"/>
          <w:color w:val="000000"/>
          <w:sz w:val="28"/>
        </w:rPr>
        <w:t>
</w:t>
      </w:r>
    </w:p>
    <w:bookmarkStart w:name="z220" w:id="49"/>
    <w:p>
      <w:pPr>
        <w:spacing w:after="0"/>
        <w:ind w:left="0"/>
        <w:jc w:val="both"/>
      </w:pPr>
      <w:r>
        <w:rPr>
          <w:rFonts w:ascii="Times New Roman"/>
          <w:b w:val="false"/>
          <w:i w:val="false"/>
          <w:color w:val="000000"/>
          <w:sz w:val="28"/>
        </w:rPr>
        <w:t>            (Ф.И.О., подпись)</w:t>
      </w:r>
      <w:r>
        <w:br/>
      </w:r>
      <w:r>
        <w:rPr>
          <w:rFonts w:ascii="Times New Roman"/>
          <w:b w:val="false"/>
          <w:i w:val="false"/>
          <w:color w:val="000000"/>
          <w:sz w:val="28"/>
        </w:rPr>
        <w:t>
</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Член Комиссии:_____________________________________ дата: ______________</w:t>
      </w:r>
      <w:r>
        <w:br/>
      </w:r>
      <w:r>
        <w:rPr>
          <w:rFonts w:ascii="Times New Roman"/>
          <w:b w:val="false"/>
          <w:i w:val="false"/>
          <w:color w:val="000000"/>
          <w:sz w:val="28"/>
        </w:rPr>
        <w:t>
</w:t>
      </w:r>
    </w:p>
    <w:bookmarkStart w:name="z222" w:id="50"/>
    <w:p>
      <w:pPr>
        <w:spacing w:after="0"/>
        <w:ind w:left="0"/>
        <w:jc w:val="both"/>
      </w:pPr>
      <w:r>
        <w:rPr>
          <w:rFonts w:ascii="Times New Roman"/>
          <w:b w:val="false"/>
          <w:i w:val="false"/>
          <w:color w:val="000000"/>
          <w:sz w:val="28"/>
        </w:rPr>
        <w:t>            (Ф.И.О., подпись)</w:t>
      </w:r>
      <w:r>
        <w:br/>
      </w:r>
      <w:r>
        <w:rPr>
          <w:rFonts w:ascii="Times New Roman"/>
          <w:b w:val="false"/>
          <w:i w:val="false"/>
          <w:color w:val="000000"/>
          <w:sz w:val="28"/>
        </w:rPr>
        <w:t>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