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02e94f" w14:textId="102e94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Восточно-Казахстанского областного акимата от 2 сентября 2015 года № 224 "Об утверждении регламентов государственных услуг в сфере туризма"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Восточно-Казахстанского областного акимата от 10 февраля 2016 года № 26. Зарегистрировано Департаментом юстиции Восточно-Казахстанской области 17 февраля 2016 года N 4407. Утратило силу постановлением Восточно-Казахстанского областного акимата от 20 августа 2020 года № 288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постановлением Восточно-Казахстанского областного акимата от 20.08.2020 </w:t>
      </w:r>
      <w:r>
        <w:rPr>
          <w:rFonts w:ascii="Times New Roman"/>
          <w:b w:val="false"/>
          <w:i w:val="false"/>
          <w:color w:val="000000"/>
          <w:sz w:val="28"/>
        </w:rPr>
        <w:t>№ 288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16 Закона Республики Казахстан от 15 апреля 2013 года "О государственных услугах",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18 сентября 2013 года № 983 "Об утверждении реестра государственных услуг",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по инвестициям и развитию Республики Казахстан от 26 ноября 2015 года № 1112 "О внесении изменений в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по инвестициям и развитию Республики Казахстан от 28 апреля 2015 года № 495 "Об утверждении стандартов государственных услуг в сфере туризма" (зарегистрирован в Реестре государственной регистрации нормативных правовых актов за номером 12865) Восточно-Казахстанский областной акимат ПОСТАНОВЛЯЕТ</w:t>
      </w:r>
      <w:r>
        <w:rPr>
          <w:rFonts w:ascii="Times New Roman"/>
          <w:b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Восточно-Казахстанского областного акимата </w:t>
      </w:r>
      <w:r>
        <w:rPr>
          <w:rFonts w:ascii="Times New Roman"/>
          <w:b/>
          <w:i w:val="false"/>
          <w:color w:val="000000"/>
          <w:sz w:val="28"/>
        </w:rPr>
        <w:t>"Об утверждении регламентов государственных услуг в сфере туризма"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 xml:space="preserve">от </w:t>
      </w:r>
      <w:r>
        <w:rPr>
          <w:rFonts w:ascii="Times New Roman"/>
          <w:b/>
          <w:i w:val="false"/>
          <w:color w:val="000000"/>
          <w:sz w:val="28"/>
        </w:rPr>
        <w:t>2 сентября 2015 года № 224 (</w:t>
      </w:r>
      <w:r>
        <w:rPr>
          <w:rFonts w:ascii="Times New Roman"/>
          <w:b w:val="false"/>
          <w:i w:val="false"/>
          <w:color w:val="000000"/>
          <w:sz w:val="28"/>
        </w:rPr>
        <w:t xml:space="preserve">зарегистрировано в Реестре государственной регистрации нормативных правовых актов за номером 4161, опубликовано в областных газетах "Дидар" от 27 октября 2015 года № 123 (17212), от 29 октября 2015 года № 124 (17213), "Рудный Алтай" от 26 октября 2015 года № 126 (19725), от 28 октября 2015 года № 127 (19726) </w:t>
      </w:r>
      <w:r>
        <w:rPr>
          <w:rFonts w:ascii="Times New Roman"/>
          <w:b/>
          <w:i w:val="false"/>
          <w:color w:val="000000"/>
          <w:sz w:val="28"/>
        </w:rPr>
        <w:t>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в </w:t>
      </w:r>
      <w:r>
        <w:rPr>
          <w:rFonts w:ascii="Times New Roman"/>
          <w:b/>
          <w:i w:val="false"/>
          <w:color w:val="000000"/>
          <w:sz w:val="28"/>
        </w:rPr>
        <w:t xml:space="preserve">подпункт 1) пункта </w:t>
      </w:r>
      <w:r>
        <w:rPr>
          <w:rFonts w:ascii="Times New Roman"/>
          <w:b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в</w:t>
      </w:r>
      <w:r>
        <w:rPr>
          <w:rFonts w:ascii="Times New Roman"/>
          <w:b/>
          <w:i w:val="false"/>
          <w:color w:val="000000"/>
          <w:sz w:val="28"/>
        </w:rPr>
        <w:t>носится изменени</w:t>
      </w:r>
      <w:r>
        <w:rPr>
          <w:rFonts w:ascii="Times New Roman"/>
          <w:b/>
          <w:i w:val="false"/>
          <w:color w:val="000000"/>
          <w:sz w:val="28"/>
        </w:rPr>
        <w:t>е</w:t>
      </w:r>
      <w:r>
        <w:rPr>
          <w:rFonts w:ascii="Times New Roman"/>
          <w:b/>
          <w:i w:val="false"/>
          <w:color w:val="000000"/>
          <w:sz w:val="28"/>
        </w:rPr>
        <w:t xml:space="preserve"> на государственном языке, текст на русском языке не меняется;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в регламенте государственной услуги "Предоставление туристской информации, в том числе о т</w:t>
      </w:r>
      <w:r>
        <w:rPr>
          <w:rFonts w:ascii="Times New Roman"/>
          <w:b/>
          <w:i w:val="false"/>
          <w:color w:val="000000"/>
          <w:sz w:val="28"/>
        </w:rPr>
        <w:t>уристском потенциале, объектах туризма и лицах, осуществляющих туристскую деятельность</w:t>
      </w:r>
      <w:r>
        <w:rPr>
          <w:rFonts w:ascii="Times New Roman"/>
          <w:b/>
          <w:i w:val="false"/>
          <w:color w:val="000000"/>
          <w:sz w:val="28"/>
        </w:rPr>
        <w:t>"</w:t>
      </w:r>
      <w:r>
        <w:rPr>
          <w:rFonts w:ascii="Times New Roman"/>
          <w:b/>
          <w:i w:val="false"/>
          <w:color w:val="000000"/>
          <w:sz w:val="28"/>
        </w:rPr>
        <w:t>, утвержденно</w:t>
      </w:r>
      <w:r>
        <w:rPr>
          <w:rFonts w:ascii="Times New Roman"/>
          <w:b/>
          <w:i w:val="false"/>
          <w:color w:val="000000"/>
          <w:sz w:val="28"/>
        </w:rPr>
        <w:t>м указанным постановлением: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в заголовок, пункты 1, 4</w:t>
      </w:r>
      <w:r>
        <w:rPr>
          <w:rFonts w:ascii="Times New Roman"/>
          <w:b/>
          <w:i w:val="false"/>
          <w:color w:val="000000"/>
          <w:sz w:val="28"/>
        </w:rPr>
        <w:t>, наименование приложения</w:t>
      </w:r>
      <w:r>
        <w:rPr>
          <w:rFonts w:ascii="Times New Roman"/>
          <w:b/>
          <w:i w:val="false"/>
          <w:color w:val="000000"/>
          <w:sz w:val="28"/>
        </w:rPr>
        <w:t xml:space="preserve"> внос</w:t>
      </w:r>
      <w:r>
        <w:rPr>
          <w:rFonts w:ascii="Times New Roman"/>
          <w:b/>
          <w:i w:val="false"/>
          <w:color w:val="000000"/>
          <w:sz w:val="28"/>
        </w:rPr>
        <w:t>я</w:t>
      </w:r>
      <w:r>
        <w:rPr>
          <w:rFonts w:ascii="Times New Roman"/>
          <w:b/>
          <w:i w:val="false"/>
          <w:color w:val="000000"/>
          <w:sz w:val="28"/>
        </w:rPr>
        <w:t xml:space="preserve">тся изменения на государственном языке, текст на русском </w:t>
      </w:r>
      <w:r>
        <w:rPr>
          <w:rFonts w:ascii="Times New Roman"/>
          <w:b/>
          <w:i w:val="false"/>
          <w:color w:val="000000"/>
          <w:sz w:val="28"/>
        </w:rPr>
        <w:t xml:space="preserve">языке </w:t>
      </w:r>
      <w:r>
        <w:rPr>
          <w:rFonts w:ascii="Times New Roman"/>
          <w:b/>
          <w:i w:val="false"/>
          <w:color w:val="000000"/>
          <w:sz w:val="28"/>
        </w:rPr>
        <w:t>не меняется</w:t>
      </w:r>
      <w:r>
        <w:rPr>
          <w:rFonts w:ascii="Times New Roman"/>
          <w:b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Восточно-Казахстанской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Ахметов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