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6af" w14:textId="3051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ставки единого земельного налога на не используемые земли сельскохозяйственного назначения на территории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июня 2016 года № 4-37-VI. Зарегистрировано Департаментом юстиции Южно-Казахстанской области 15 июля 2016 года № 3783. Утратило силу решением Шардаринского районного маслихата Южно-Казахстанской области от 28 марта 2018 года № 25-170-VI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28.03.2018 № 25-170-VI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на территории Шардаринского района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