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516af" w14:textId="30516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ставки единого земельного налога на не используемые земли сельскохозяйственного назначения на территории Шардаринского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22 июня 2016 года № 4-37-VI. Зарегистрировано Департаментом юстиции Южно-Казахстанской области 15 июля 2016 года № 3783. Утратило силу решением Шардаринского районного маслихата Южно-Казахстанской области от 28 марта 2018 года № 25-170-VI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Шардаринского районного маслихата Южно-Казахстанской области от 28.03.2018 № 25-170-VI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Шардаринский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и ставки единого земельного налога в десять раз на не используемые земли сельскохозяйственного назначения на территории Шардаринского района в соответствии с земельным законодательством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И.Адилхан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