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8171" w14:textId="78c8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22 июня 2016 года № 4-36-VI. Зарегистрировано Департаментом юстиции Южно-Казахстанской области 15 июля 2016 года № 3782.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(зарегистрированного в Реестре государтвенной регистрации нормативных правовых актов за № 9946) и заявлением акима района от 23 февраля 2016 года № 08-446,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 предоставить в 2016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Адилхан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