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eb83" w14:textId="ad8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чрезывычайной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Южно-Казахстанской области от 6 мая 2016 года № 13. Зарегистрировано Департаментом юстиции Южно-Казахстанской области 7 июня 2016 года № 3757. Утратило силу решением акима Шардаринского района Южно-Казахстанской области от 5 июня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Южно-Казахстанской области от 05.06.2017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</w:t>
      </w:r>
      <w:r>
        <w:rPr>
          <w:rFonts w:ascii="Times New Roman"/>
          <w:b/>
          <w:i w:val="false"/>
          <w:color w:val="000000"/>
          <w:sz w:val="28"/>
        </w:rPr>
        <w:t>установлении классификации чрезвычайных ситуаций природного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техногенного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протокола № 3 заседания комиссии по предупреждению и ликвидации черезвычайных ситуаций при акимате Шардаринского района от 4 мая 2016 года, аким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аварийной обстановки на пикете 14+00 Кызылкумского магистрального канала и второй очереди Кызылкумского магистрального канала на пикете 67+00, объявить чрезвычайную ситуацию техногенного характера местного масштаба на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Шардаринского района К.Жолдыбай.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